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BodyText"/>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D1452" w:rsidRDefault="00BD1452" w:rsidP="00B46D58">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О</w:t>
      </w:r>
      <w:r>
        <w:rPr>
          <w:rFonts w:ascii="GHEA Grapalat" w:hAnsi="GHEA Grapalat"/>
          <w:i w:val="0"/>
          <w:sz w:val="24"/>
          <w:szCs w:val="24"/>
          <w:lang w:val="en-US"/>
        </w:rPr>
        <w:t xml:space="preserve">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54E3D">
        <w:rPr>
          <w:rFonts w:ascii="GHEA Grapalat" w:hAnsi="GHEA Grapalat"/>
          <w:i w:val="0"/>
          <w:sz w:val="24"/>
          <w:szCs w:val="24"/>
          <w:lang w:val="en-US"/>
        </w:rPr>
        <w:t>0</w:t>
      </w:r>
      <w:r w:rsidR="007714ED">
        <w:rPr>
          <w:rFonts w:ascii="GHEA Grapalat" w:hAnsi="GHEA Grapalat"/>
          <w:i w:val="0"/>
          <w:sz w:val="24"/>
          <w:szCs w:val="24"/>
          <w:lang w:val="en-US"/>
        </w:rPr>
        <w:t>3</w:t>
      </w:r>
      <w:r w:rsidRPr="009044F1">
        <w:rPr>
          <w:rFonts w:ascii="GHEA Grapalat" w:hAnsi="GHEA Grapalat"/>
          <w:i w:val="0"/>
          <w:sz w:val="24"/>
          <w:szCs w:val="24"/>
        </w:rPr>
        <w:t>" "</w:t>
      </w:r>
      <w:r w:rsidR="00254E3D">
        <w:rPr>
          <w:rFonts w:ascii="GHEA Grapalat" w:hAnsi="GHEA Grapalat"/>
          <w:i w:val="0"/>
          <w:sz w:val="24"/>
          <w:szCs w:val="24"/>
          <w:lang w:val="en-US"/>
        </w:rPr>
        <w:t>декабря</w:t>
      </w:r>
      <w:r w:rsidRPr="009044F1">
        <w:rPr>
          <w:rFonts w:ascii="GHEA Grapalat" w:hAnsi="GHEA Grapalat"/>
          <w:i w:val="0"/>
          <w:sz w:val="24"/>
          <w:szCs w:val="24"/>
        </w:rPr>
        <w:t>" 20</w:t>
      </w:r>
      <w:r w:rsidR="00254E3D">
        <w:rPr>
          <w:rFonts w:ascii="GHEA Grapalat" w:hAnsi="GHEA Grapalat"/>
          <w:i w:val="0"/>
          <w:sz w:val="24"/>
          <w:szCs w:val="24"/>
          <w:lang w:val="en-US"/>
        </w:rPr>
        <w:t>19</w:t>
      </w:r>
      <w:r w:rsidRPr="009044F1">
        <w:rPr>
          <w:rFonts w:ascii="GHEA Grapalat" w:hAnsi="GHEA Grapalat"/>
          <w:i w:val="0"/>
          <w:sz w:val="24"/>
          <w:szCs w:val="24"/>
        </w:rPr>
        <w:t>года "</w:t>
      </w:r>
      <w:r w:rsidR="00254E3D">
        <w:rPr>
          <w:rFonts w:ascii="GHEA Grapalat" w:hAnsi="GHEA Grapalat"/>
          <w:i w:val="0"/>
          <w:sz w:val="24"/>
          <w:szCs w:val="24"/>
          <w:lang w:val="en-US"/>
        </w:rPr>
        <w:t>1</w:t>
      </w:r>
      <w:r w:rsidRPr="009044F1">
        <w:rPr>
          <w:rFonts w:ascii="GHEA Grapalat" w:hAnsi="GHEA Grapalat"/>
          <w:i w:val="0"/>
          <w:sz w:val="24"/>
          <w:szCs w:val="24"/>
        </w:rPr>
        <w:t xml:space="preserve">" </w:t>
      </w:r>
    </w:p>
    <w:p w:rsidR="0091042F" w:rsidRPr="00254E3D" w:rsidRDefault="0006703E" w:rsidP="00B46D58">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254E3D">
        <w:rPr>
          <w:rFonts w:ascii="GHEA Grapalat" w:hAnsi="GHEA Grapalat"/>
          <w:i w:val="0"/>
          <w:sz w:val="24"/>
          <w:szCs w:val="24"/>
          <w:lang w:val="en-US"/>
        </w:rPr>
        <w:t xml:space="preserve"> OBT-GH</w:t>
      </w:r>
      <w:r w:rsidR="003E6EFE">
        <w:rPr>
          <w:rFonts w:ascii="GHEA Grapalat" w:hAnsi="GHEA Grapalat"/>
          <w:i w:val="0"/>
          <w:sz w:val="24"/>
          <w:szCs w:val="24"/>
        </w:rPr>
        <w:t>TsDzB</w:t>
      </w:r>
      <w:r w:rsidR="004100CD">
        <w:rPr>
          <w:rFonts w:ascii="GHEA Grapalat" w:hAnsi="GHEA Grapalat"/>
          <w:i w:val="0"/>
          <w:sz w:val="24"/>
          <w:szCs w:val="24"/>
          <w:lang w:val="en-US"/>
        </w:rPr>
        <w:t>-20/0</w:t>
      </w:r>
      <w:r w:rsidR="00C44671">
        <w:rPr>
          <w:rFonts w:ascii="GHEA Grapalat" w:hAnsi="GHEA Grapalat"/>
          <w:i w:val="0"/>
          <w:sz w:val="24"/>
          <w:szCs w:val="24"/>
          <w:lang w:val="en-US"/>
        </w:rPr>
        <w:t>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254E3D" w:rsidRPr="00DA3A61" w:rsidRDefault="00254E3D" w:rsidP="00254E3D">
      <w:pPr>
        <w:pStyle w:val="Heading1"/>
        <w:pBdr>
          <w:bottom w:val="single" w:sz="6" w:space="20" w:color="A2A9B1"/>
        </w:pBdr>
        <w:spacing w:after="60"/>
        <w:rPr>
          <w:rFonts w:ascii="GHEA Grapalat" w:hAnsi="GHEA Grapalat"/>
          <w:i/>
          <w:sz w:val="24"/>
          <w:szCs w:val="24"/>
        </w:rPr>
      </w:pPr>
      <w:r>
        <w:rPr>
          <w:rFonts w:ascii="GHEA Grapalat" w:hAnsi="GHEA Grapalat"/>
          <w:sz w:val="24"/>
          <w:szCs w:val="24"/>
        </w:rPr>
        <w:t xml:space="preserve">Заказчик </w:t>
      </w:r>
      <w:r>
        <w:rPr>
          <w:rFonts w:ascii="GHEA Grapalat" w:hAnsi="GHEA Grapalat"/>
          <w:sz w:val="24"/>
          <w:szCs w:val="24"/>
          <w:lang w:val="en-US"/>
        </w:rPr>
        <w:t xml:space="preserve"> </w:t>
      </w:r>
      <w:r w:rsidRPr="00B31669">
        <w:rPr>
          <w:rFonts w:ascii="GHEA Grapalat" w:hAnsi="GHEA Grapalat"/>
          <w:sz w:val="24"/>
          <w:szCs w:val="24"/>
        </w:rPr>
        <w:t>Армянский театр оперы и балета имени А. А. Спендиарова</w:t>
      </w:r>
      <w:r>
        <w:rPr>
          <w:rFonts w:ascii="GHEA Grapalat" w:hAnsi="GHEA Grapalat"/>
          <w:sz w:val="24"/>
          <w:szCs w:val="24"/>
          <w:lang w:val="en-US"/>
        </w:rPr>
        <w:t>,</w:t>
      </w:r>
      <w:r w:rsidRPr="00DA3A61">
        <w:rPr>
          <w:rFonts w:ascii="GHEA Grapalat" w:hAnsi="GHEA Grapalat"/>
          <w:sz w:val="24"/>
          <w:szCs w:val="24"/>
        </w:rPr>
        <w:t xml:space="preserve"> находящийся</w:t>
      </w:r>
      <w:r>
        <w:rPr>
          <w:rFonts w:ascii="GHEA Grapalat" w:hAnsi="GHEA Grapalat"/>
          <w:sz w:val="24"/>
          <w:szCs w:val="24"/>
        </w:rPr>
        <w:t xml:space="preserve"> по адресу</w:t>
      </w:r>
      <w:r>
        <w:rPr>
          <w:rFonts w:ascii="GHEA Grapalat" w:hAnsi="GHEA Grapalat"/>
          <w:sz w:val="24"/>
          <w:szCs w:val="24"/>
          <w:lang w:val="en-US"/>
        </w:rPr>
        <w:t xml:space="preserve"> г. Ереван, улица Туманяна 54</w:t>
      </w:r>
      <w:r w:rsidRPr="00FA7119">
        <w:rPr>
          <w:rFonts w:ascii="GHEA Grapalat" w:hAnsi="GHEA Grapalat"/>
          <w:sz w:val="16"/>
          <w:szCs w:val="24"/>
        </w:rPr>
        <w:t xml:space="preserve"> </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254E3D" w:rsidRPr="00BC0CC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3A1EBB" w:rsidRDefault="00A20B69" w:rsidP="00254E3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44671" w:rsidRPr="00C44671">
        <w:rPr>
          <w:rFonts w:ascii="GHEA Grapalat" w:hAnsi="GHEA Grapalat"/>
          <w:i w:val="0"/>
          <w:spacing w:val="6"/>
          <w:sz w:val="24"/>
          <w:szCs w:val="24"/>
        </w:rPr>
        <w:t xml:space="preserve">услуг   технического обслуживания механизации театральной сцены </w:t>
      </w:r>
      <w:r w:rsidR="00782D60" w:rsidRPr="00C44671">
        <w:rPr>
          <w:rFonts w:ascii="GHEA Grapalat" w:hAnsi="GHEA Grapalat"/>
          <w:i w:val="0"/>
          <w:spacing w:val="6"/>
          <w:sz w:val="24"/>
          <w:szCs w:val="24"/>
        </w:rPr>
        <w:t>(</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254E3D">
        <w:rPr>
          <w:rFonts w:ascii="GHEA Grapalat" w:hAnsi="GHEA Grapalat"/>
          <w:i w:val="0"/>
          <w:sz w:val="24"/>
          <w:szCs w:val="24"/>
          <w:lang w:val="en-US"/>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677658"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 xml:space="preserve">в бумажной форме необходимо обратиться к заказчику до </w:t>
      </w:r>
      <w:r w:rsidR="00254E3D">
        <w:rPr>
          <w:rFonts w:ascii="GHEA Grapalat" w:hAnsi="GHEA Grapalat"/>
          <w:i w:val="0"/>
          <w:sz w:val="24"/>
          <w:szCs w:val="24"/>
          <w:lang w:val="en-US"/>
        </w:rPr>
        <w:t>1</w:t>
      </w:r>
      <w:r w:rsidR="00C44671">
        <w:rPr>
          <w:rFonts w:ascii="GHEA Grapalat" w:hAnsi="GHEA Grapalat"/>
          <w:i w:val="0"/>
          <w:sz w:val="24"/>
          <w:szCs w:val="24"/>
          <w:lang w:val="en-US"/>
        </w:rPr>
        <w:t>1</w:t>
      </w:r>
      <w:r w:rsidR="00254E3D">
        <w:rPr>
          <w:rFonts w:ascii="GHEA Grapalat" w:hAnsi="GHEA Grapalat"/>
          <w:i w:val="0"/>
          <w:sz w:val="24"/>
          <w:szCs w:val="24"/>
          <w:lang w:val="en-US"/>
        </w:rPr>
        <w:t>:00</w:t>
      </w:r>
      <w:r w:rsidRPr="009044F1">
        <w:rPr>
          <w:rFonts w:ascii="GHEA Grapalat" w:hAnsi="GHEA Grapalat"/>
          <w:i w:val="0"/>
          <w:sz w:val="24"/>
          <w:szCs w:val="24"/>
        </w:rPr>
        <w:t xml:space="preserve"> часов</w:t>
      </w:r>
      <w:r w:rsidR="00254E3D">
        <w:rPr>
          <w:rFonts w:ascii="GHEA Grapalat" w:hAnsi="GHEA Grapalat"/>
          <w:i w:val="0"/>
          <w:sz w:val="24"/>
          <w:szCs w:val="24"/>
          <w:lang w:val="en-US"/>
        </w:rPr>
        <w:t xml:space="preserve"> 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9216D6" w:rsidRPr="00D85563" w:rsidRDefault="009216D6" w:rsidP="00742E7D">
      <w:pPr>
        <w:pStyle w:val="BodyTextIndent"/>
        <w:widowControl w:val="0"/>
        <w:spacing w:after="160" w:line="240" w:lineRule="auto"/>
        <w:ind w:firstLine="567"/>
        <w:rPr>
          <w:rFonts w:ascii="GHEA Grapalat" w:hAnsi="GHEA Grapalat"/>
          <w:i w:val="0"/>
          <w:sz w:val="24"/>
          <w:szCs w:val="24"/>
        </w:rPr>
      </w:pPr>
      <w:r w:rsidRPr="00D85563">
        <w:rPr>
          <w:rFonts w:ascii="GHEA Grapalat" w:hAnsi="GHEA Grapalat"/>
          <w:i w:val="0"/>
          <w:sz w:val="24"/>
          <w:szCs w:val="24"/>
        </w:rPr>
        <w:lastRenderedPageBreak/>
        <w:t xml:space="preserve">Заявки на </w:t>
      </w:r>
      <w:r w:rsidR="00254E3D" w:rsidRPr="00BC0CCD">
        <w:rPr>
          <w:rFonts w:ascii="GHEA Grapalat" w:hAnsi="GHEA Grapalat"/>
          <w:i w:val="0"/>
          <w:sz w:val="24"/>
          <w:szCs w:val="24"/>
        </w:rPr>
        <w:t>запрос котировок</w:t>
      </w:r>
      <w:r w:rsidR="00254E3D" w:rsidRPr="00D85563">
        <w:rPr>
          <w:rFonts w:ascii="GHEA Grapalat" w:hAnsi="GHEA Grapalat"/>
          <w:i w:val="0"/>
          <w:sz w:val="24"/>
          <w:szCs w:val="24"/>
        </w:rPr>
        <w:t xml:space="preserve"> </w:t>
      </w:r>
      <w:r w:rsidRPr="00D85563">
        <w:rPr>
          <w:rFonts w:ascii="GHEA Grapalat" w:hAnsi="GHEA Grapalat"/>
          <w:i w:val="0"/>
          <w:sz w:val="24"/>
          <w:szCs w:val="24"/>
        </w:rPr>
        <w:t xml:space="preserve">необходимо подавать по </w:t>
      </w:r>
      <w:r w:rsidRPr="00254E3D">
        <w:rPr>
          <w:rFonts w:ascii="GHEA Grapalat" w:hAnsi="GHEA Grapalat"/>
          <w:i w:val="0"/>
          <w:sz w:val="24"/>
          <w:szCs w:val="24"/>
        </w:rPr>
        <w:t>адресу</w:t>
      </w:r>
      <w:r w:rsidR="00254E3D" w:rsidRPr="00254E3D">
        <w:rPr>
          <w:rFonts w:ascii="GHEA Grapalat" w:hAnsi="GHEA Grapalat"/>
          <w:i w:val="0"/>
          <w:sz w:val="24"/>
          <w:szCs w:val="24"/>
          <w:lang w:val="en-US"/>
        </w:rPr>
        <w:t xml:space="preserve"> г. Ереван, улица Туманяна 54</w:t>
      </w:r>
      <w:r w:rsidR="00254E3D">
        <w:rPr>
          <w:rFonts w:ascii="GHEA Grapalat" w:hAnsi="GHEA Grapalat"/>
          <w:i w:val="0"/>
          <w:sz w:val="24"/>
          <w:szCs w:val="24"/>
          <w:lang w:val="en-US"/>
        </w:rPr>
        <w:t xml:space="preserve"> </w:t>
      </w:r>
      <w:r w:rsidRPr="00D85563">
        <w:rPr>
          <w:rFonts w:ascii="GHEA Grapalat" w:hAnsi="GHEA Grapalat"/>
          <w:i w:val="0"/>
          <w:sz w:val="24"/>
          <w:szCs w:val="24"/>
        </w:rPr>
        <w:t xml:space="preserve">в документарной форме, до </w:t>
      </w:r>
      <w:r w:rsidR="00254E3D">
        <w:rPr>
          <w:rFonts w:ascii="GHEA Grapalat" w:hAnsi="GHEA Grapalat"/>
          <w:i w:val="0"/>
          <w:sz w:val="24"/>
          <w:szCs w:val="24"/>
          <w:lang w:val="en-US"/>
        </w:rPr>
        <w:t>1</w:t>
      </w:r>
      <w:r w:rsidR="00C44671">
        <w:rPr>
          <w:rFonts w:ascii="GHEA Grapalat" w:hAnsi="GHEA Grapalat"/>
          <w:i w:val="0"/>
          <w:sz w:val="24"/>
          <w:szCs w:val="24"/>
          <w:lang w:val="en-US"/>
        </w:rPr>
        <w:t>1</w:t>
      </w:r>
      <w:r w:rsidR="00254E3D">
        <w:rPr>
          <w:rFonts w:ascii="GHEA Grapalat" w:hAnsi="GHEA Grapalat"/>
          <w:i w:val="0"/>
          <w:sz w:val="24"/>
          <w:szCs w:val="24"/>
          <w:lang w:val="en-US"/>
        </w:rPr>
        <w:t xml:space="preserve">:00 </w:t>
      </w:r>
      <w:r w:rsidRPr="00D85563">
        <w:rPr>
          <w:rFonts w:ascii="GHEA Grapalat" w:hAnsi="GHEA Grapalat"/>
          <w:i w:val="0"/>
          <w:sz w:val="24"/>
          <w:szCs w:val="24"/>
        </w:rPr>
        <w:t xml:space="preserve">часов </w:t>
      </w:r>
      <w:r w:rsidR="00254E3D">
        <w:rPr>
          <w:rFonts w:ascii="GHEA Grapalat" w:hAnsi="GHEA Grapalat"/>
          <w:i w:val="0"/>
          <w:sz w:val="24"/>
          <w:szCs w:val="24"/>
          <w:lang w:val="en-US"/>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742E7D">
      <w:pPr>
        <w:pStyle w:val="BodyTextIndent"/>
        <w:widowControl w:val="0"/>
        <w:spacing w:after="160"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254E3D" w:rsidRPr="00254E3D">
        <w:rPr>
          <w:rFonts w:ascii="GHEA Grapalat" w:hAnsi="GHEA Grapalat"/>
          <w:i w:val="0"/>
          <w:sz w:val="24"/>
          <w:szCs w:val="24"/>
          <w:lang w:val="en-US"/>
        </w:rPr>
        <w:t>г. Ереван, улица Туманяна 54</w:t>
      </w:r>
      <w:r w:rsidRPr="00254E3D">
        <w:rPr>
          <w:rFonts w:ascii="GHEA Grapalat" w:hAnsi="GHEA Grapalat"/>
          <w:i w:val="0"/>
          <w:sz w:val="24"/>
          <w:szCs w:val="24"/>
        </w:rPr>
        <w:t>,</w:t>
      </w:r>
      <w:r w:rsidRPr="00D85563">
        <w:rPr>
          <w:rFonts w:ascii="GHEA Grapalat" w:hAnsi="GHEA Grapalat"/>
          <w:i w:val="0"/>
          <w:sz w:val="24"/>
          <w:szCs w:val="24"/>
        </w:rPr>
        <w:t xml:space="preserve"> в </w:t>
      </w:r>
      <w:r w:rsidR="00254E3D">
        <w:rPr>
          <w:rFonts w:ascii="GHEA Grapalat" w:hAnsi="GHEA Grapalat"/>
          <w:i w:val="0"/>
          <w:sz w:val="24"/>
          <w:szCs w:val="24"/>
          <w:lang w:val="en-US"/>
        </w:rPr>
        <w:t>1</w:t>
      </w:r>
      <w:r w:rsidR="00C44671">
        <w:rPr>
          <w:rFonts w:ascii="GHEA Grapalat" w:hAnsi="GHEA Grapalat"/>
          <w:i w:val="0"/>
          <w:sz w:val="24"/>
          <w:szCs w:val="24"/>
          <w:lang w:val="en-US"/>
        </w:rPr>
        <w:t>1</w:t>
      </w:r>
      <w:r w:rsidR="00254E3D">
        <w:rPr>
          <w:rFonts w:ascii="GHEA Grapalat" w:hAnsi="GHEA Grapalat"/>
          <w:i w:val="0"/>
          <w:sz w:val="24"/>
          <w:szCs w:val="24"/>
          <w:lang w:val="en-US"/>
        </w:rPr>
        <w:t>:00</w:t>
      </w:r>
      <w:r w:rsidRPr="00D85563">
        <w:rPr>
          <w:rFonts w:ascii="GHEA Grapalat" w:hAnsi="GHEA Grapalat"/>
          <w:i w:val="0"/>
          <w:sz w:val="24"/>
          <w:szCs w:val="24"/>
        </w:rPr>
        <w:t xml:space="preserve"> часов "</w:t>
      </w:r>
      <w:r w:rsidR="00254E3D">
        <w:rPr>
          <w:rFonts w:ascii="GHEA Grapalat" w:hAnsi="GHEA Grapalat"/>
          <w:i w:val="0"/>
          <w:sz w:val="24"/>
          <w:szCs w:val="24"/>
          <w:lang w:val="en-US"/>
        </w:rPr>
        <w:t>10</w:t>
      </w:r>
      <w:r w:rsidRPr="00D85563">
        <w:rPr>
          <w:rFonts w:ascii="GHEA Grapalat" w:hAnsi="GHEA Grapalat"/>
          <w:i w:val="0"/>
          <w:sz w:val="24"/>
          <w:szCs w:val="24"/>
        </w:rPr>
        <w:t>" "</w:t>
      </w:r>
      <w:r w:rsidR="00254E3D" w:rsidRPr="00254E3D">
        <w:rPr>
          <w:rFonts w:ascii="GHEA Grapalat" w:hAnsi="GHEA Grapalat"/>
          <w:i w:val="0"/>
          <w:sz w:val="24"/>
          <w:szCs w:val="24"/>
        </w:rPr>
        <w:t>декабря</w:t>
      </w:r>
      <w:r w:rsidRPr="00D85563">
        <w:rPr>
          <w:rFonts w:ascii="GHEA Grapalat" w:hAnsi="GHEA Grapalat"/>
          <w:i w:val="0"/>
          <w:sz w:val="24"/>
          <w:szCs w:val="24"/>
        </w:rPr>
        <w:t>" "</w:t>
      </w:r>
      <w:r w:rsidR="00254E3D">
        <w:rPr>
          <w:rFonts w:ascii="GHEA Grapalat" w:hAnsi="GHEA Grapalat"/>
          <w:i w:val="0"/>
          <w:sz w:val="24"/>
          <w:szCs w:val="24"/>
          <w:lang w:val="en-US"/>
        </w:rPr>
        <w:t>2019</w:t>
      </w:r>
      <w:r w:rsidRPr="00D85563">
        <w:rPr>
          <w:rFonts w:ascii="GHEA Grapalat" w:hAnsi="GHEA Grapalat"/>
          <w:i w:val="0"/>
          <w:sz w:val="24"/>
          <w:szCs w:val="24"/>
        </w:rPr>
        <w:t>".</w:t>
      </w:r>
    </w:p>
    <w:p w:rsidR="006D7C2D" w:rsidRDefault="001305C6" w:rsidP="00742E7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742E7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254E3D" w:rsidRPr="00B31669" w:rsidRDefault="00254E3D" w:rsidP="00742E7D">
      <w:pPr>
        <w:pStyle w:val="BodyTextIndent"/>
        <w:widowControl w:val="0"/>
        <w:spacing w:after="160" w:line="240" w:lineRule="auto"/>
        <w:ind w:left="2268" w:firstLine="11"/>
        <w:rPr>
          <w:rFonts w:ascii="GHEA Grapalat" w:hAnsi="GHEA Grapalat"/>
          <w:i w:val="0"/>
          <w:sz w:val="24"/>
          <w:szCs w:val="24"/>
          <w:lang w:val="en-US"/>
        </w:rPr>
      </w:pPr>
      <w:r w:rsidRPr="00DD2B43">
        <w:rPr>
          <w:rFonts w:ascii="GHEA Grapalat" w:hAnsi="GHEA Grapalat"/>
          <w:i w:val="0"/>
          <w:sz w:val="24"/>
          <w:szCs w:val="24"/>
        </w:rPr>
        <w:t xml:space="preserve">Телефон </w:t>
      </w:r>
      <w:r>
        <w:rPr>
          <w:rFonts w:ascii="GHEA Grapalat" w:hAnsi="GHEA Grapalat"/>
          <w:i w:val="0"/>
          <w:sz w:val="24"/>
          <w:szCs w:val="24"/>
          <w:lang w:val="en-US"/>
        </w:rPr>
        <w:t>091-79-71-75</w:t>
      </w:r>
    </w:p>
    <w:p w:rsidR="00254E3D" w:rsidRPr="00B31669" w:rsidRDefault="00254E3D" w:rsidP="00742E7D">
      <w:pPr>
        <w:pStyle w:val="BodyTextIndent"/>
        <w:widowControl w:val="0"/>
        <w:spacing w:after="160" w:line="240" w:lineRule="auto"/>
        <w:ind w:left="2268" w:firstLine="11"/>
        <w:rPr>
          <w:rFonts w:ascii="GHEA Grapalat" w:hAnsi="GHEA Grapalat"/>
          <w:i w:val="0"/>
          <w:sz w:val="24"/>
          <w:szCs w:val="24"/>
          <w:lang w:val="en-US"/>
        </w:rPr>
      </w:pPr>
      <w:r w:rsidRPr="00DD2B43">
        <w:rPr>
          <w:rFonts w:ascii="GHEA Grapalat" w:hAnsi="GHEA Grapalat"/>
          <w:i w:val="0"/>
          <w:sz w:val="24"/>
          <w:szCs w:val="24"/>
        </w:rPr>
        <w:t xml:space="preserve">Электронная почта </w:t>
      </w:r>
      <w:r>
        <w:rPr>
          <w:rFonts w:ascii="GHEA Grapalat" w:hAnsi="GHEA Grapalat"/>
          <w:i w:val="0"/>
          <w:sz w:val="24"/>
          <w:szCs w:val="24"/>
          <w:lang w:val="en-US"/>
        </w:rPr>
        <w:t>hptnara@mail.ru</w:t>
      </w:r>
    </w:p>
    <w:p w:rsidR="00254E3D" w:rsidRPr="00BC0CCD" w:rsidRDefault="00254E3D" w:rsidP="00254E3D">
      <w:pPr>
        <w:pStyle w:val="BodyTextIndent"/>
        <w:widowControl w:val="0"/>
        <w:spacing w:line="240" w:lineRule="auto"/>
        <w:ind w:left="1406"/>
        <w:rPr>
          <w:rFonts w:ascii="GHEA Grapalat" w:hAnsi="GHEA Grapalat"/>
          <w:i w:val="0"/>
          <w:sz w:val="24"/>
          <w:szCs w:val="24"/>
        </w:rPr>
      </w:pPr>
    </w:p>
    <w:p w:rsidR="00254E3D" w:rsidRPr="00DD2B43" w:rsidRDefault="00254E3D" w:rsidP="00254E3D">
      <w:pPr>
        <w:pStyle w:val="BodyTextIndent"/>
        <w:widowControl w:val="0"/>
        <w:spacing w:after="160" w:line="336" w:lineRule="auto"/>
        <w:ind w:firstLine="0"/>
        <w:jc w:val="left"/>
        <w:rPr>
          <w:rFonts w:ascii="GHEA Grapalat" w:hAnsi="GHEA Grapalat"/>
          <w:i w:val="0"/>
          <w:sz w:val="16"/>
          <w:szCs w:val="24"/>
        </w:rPr>
      </w:pPr>
      <w:r w:rsidRPr="00DD2B43">
        <w:rPr>
          <w:rFonts w:ascii="GHEA Grapalat" w:hAnsi="GHEA Grapalat"/>
          <w:i w:val="0"/>
          <w:sz w:val="24"/>
          <w:szCs w:val="24"/>
        </w:rPr>
        <w:t xml:space="preserve">Заказчик </w:t>
      </w:r>
      <w:r>
        <w:rPr>
          <w:rFonts w:ascii="GHEA Grapalat" w:hAnsi="GHEA Grapalat"/>
          <w:i w:val="0"/>
          <w:sz w:val="24"/>
          <w:szCs w:val="24"/>
          <w:lang w:val="en-US"/>
        </w:rPr>
        <w:t xml:space="preserve">  </w:t>
      </w:r>
      <w:r w:rsidRPr="00B31669">
        <w:rPr>
          <w:rFonts w:ascii="GHEA Grapalat" w:hAnsi="GHEA Grapalat"/>
          <w:sz w:val="24"/>
          <w:szCs w:val="24"/>
        </w:rPr>
        <w:t>Армянский театр оперы и балета имени А. А. Спендиарова</w:t>
      </w:r>
      <w:r w:rsidRPr="00DD2B43">
        <w:rPr>
          <w:rFonts w:ascii="GHEA Grapalat" w:hAnsi="GHEA Grapalat"/>
          <w:i w:val="0"/>
          <w:sz w:val="16"/>
          <w:szCs w:val="24"/>
        </w:rPr>
        <w:t xml:space="preserve"> </w:t>
      </w:r>
    </w:p>
    <w:p w:rsidR="00D12E3B" w:rsidRPr="009044F1" w:rsidRDefault="00254E3D" w:rsidP="00C44671">
      <w:pPr>
        <w:pStyle w:val="BodyText"/>
        <w:widowControl w:val="0"/>
        <w:spacing w:after="160"/>
        <w:ind w:firstLine="567"/>
        <w:jc w:val="right"/>
        <w:rPr>
          <w:rFonts w:ascii="GHEA Grapalat" w:hAnsi="GHEA Grapalat" w:cs="Sylfaen"/>
          <w:i/>
        </w:rPr>
      </w:pPr>
      <w:r>
        <w:rPr>
          <w:rFonts w:ascii="GHEA Grapalat" w:hAnsi="GHEA Grapalat" w:cs="Sylfaen"/>
          <w:i/>
        </w:rPr>
        <w:br w:type="page"/>
      </w:r>
      <w:r w:rsidR="00D12E3B" w:rsidRPr="009044F1">
        <w:rPr>
          <w:rFonts w:ascii="GHEA Grapalat" w:hAnsi="GHEA Grapalat"/>
          <w:i/>
        </w:rPr>
        <w:lastRenderedPageBreak/>
        <w:t>Утверждено</w:t>
      </w:r>
    </w:p>
    <w:p w:rsidR="00C67026" w:rsidRDefault="00D12E3B" w:rsidP="00C44671">
      <w:pPr>
        <w:pStyle w:val="BodyTextIndent"/>
        <w:widowControl w:val="0"/>
        <w:spacing w:after="160" w:line="240" w:lineRule="auto"/>
        <w:ind w:firstLine="0"/>
        <w:jc w:val="right"/>
        <w:rPr>
          <w:rFonts w:ascii="GHEA Grapalat" w:hAnsi="GHEA Grapalat"/>
          <w:lang w:val="en-US"/>
        </w:rPr>
      </w:pPr>
      <w:r w:rsidRPr="009044F1">
        <w:rPr>
          <w:rFonts w:ascii="GHEA Grapalat" w:hAnsi="GHEA Grapalat"/>
        </w:rPr>
        <w:t xml:space="preserve">Решением Оценочной комиссии </w:t>
      </w:r>
      <w:r w:rsidR="00C67026" w:rsidRPr="00025199">
        <w:rPr>
          <w:rFonts w:ascii="GHEA Grapalat" w:hAnsi="GHEA Grapalat"/>
        </w:rPr>
        <w:t xml:space="preserve">запроса котировок </w:t>
      </w:r>
    </w:p>
    <w:p w:rsidR="00C67026" w:rsidRPr="0035726C" w:rsidRDefault="00C67026" w:rsidP="00C44671">
      <w:pPr>
        <w:pStyle w:val="BodyTextIndent"/>
        <w:widowControl w:val="0"/>
        <w:spacing w:after="160" w:line="240" w:lineRule="auto"/>
        <w:ind w:firstLine="0"/>
        <w:jc w:val="right"/>
        <w:rPr>
          <w:rFonts w:ascii="GHEA Grapalat" w:hAnsi="GHEA Grapalat"/>
          <w:i w:val="0"/>
          <w:sz w:val="24"/>
          <w:szCs w:val="24"/>
          <w:lang w:val="en-US"/>
        </w:rPr>
      </w:pPr>
      <w:r w:rsidRPr="00025199">
        <w:rPr>
          <w:rFonts w:ascii="GHEA Grapalat" w:hAnsi="GHEA Grapalat"/>
        </w:rPr>
        <w:t xml:space="preserve">под кодом </w:t>
      </w:r>
      <w:r>
        <w:rPr>
          <w:rFonts w:ascii="GHEA Grapalat" w:hAnsi="GHEA Grapalat"/>
          <w:i w:val="0"/>
          <w:sz w:val="24"/>
          <w:szCs w:val="24"/>
          <w:lang w:val="en-US"/>
        </w:rPr>
        <w:t>OBT-GH</w:t>
      </w:r>
      <w:r>
        <w:rPr>
          <w:rFonts w:ascii="GHEA Grapalat" w:hAnsi="GHEA Grapalat"/>
          <w:i w:val="0"/>
          <w:sz w:val="24"/>
          <w:szCs w:val="24"/>
        </w:rPr>
        <w:t>TsDzB</w:t>
      </w:r>
      <w:r w:rsidR="004100CD">
        <w:rPr>
          <w:rFonts w:ascii="GHEA Grapalat" w:hAnsi="GHEA Grapalat"/>
          <w:i w:val="0"/>
          <w:sz w:val="24"/>
          <w:szCs w:val="24"/>
          <w:lang w:val="en-US"/>
        </w:rPr>
        <w:t>-20</w:t>
      </w:r>
      <w:r>
        <w:rPr>
          <w:rFonts w:ascii="GHEA Grapalat" w:hAnsi="GHEA Grapalat"/>
          <w:i w:val="0"/>
          <w:sz w:val="24"/>
          <w:szCs w:val="24"/>
          <w:lang w:val="en-US"/>
        </w:rPr>
        <w:t>/</w:t>
      </w:r>
      <w:r w:rsidR="004100CD">
        <w:rPr>
          <w:rFonts w:ascii="GHEA Grapalat" w:hAnsi="GHEA Grapalat"/>
          <w:i w:val="0"/>
          <w:sz w:val="24"/>
          <w:szCs w:val="24"/>
          <w:lang w:val="en-US"/>
        </w:rPr>
        <w:t>0</w:t>
      </w:r>
      <w:r w:rsidR="00C44671">
        <w:rPr>
          <w:rFonts w:ascii="GHEA Grapalat" w:hAnsi="GHEA Grapalat"/>
          <w:i w:val="0"/>
          <w:sz w:val="24"/>
          <w:szCs w:val="24"/>
          <w:lang w:val="en-US"/>
        </w:rPr>
        <w:t>1</w:t>
      </w:r>
      <w:r w:rsidRPr="00025199">
        <w:rPr>
          <w:rFonts w:ascii="GHEA Grapalat" w:hAnsi="GHEA Grapalat" w:cs="Times Armenian"/>
        </w:rPr>
        <w:br/>
      </w:r>
      <w:r>
        <w:rPr>
          <w:rFonts w:ascii="GHEA Grapalat" w:hAnsi="GHEA Grapalat"/>
        </w:rPr>
        <w:t xml:space="preserve">№ </w:t>
      </w:r>
      <w:r>
        <w:rPr>
          <w:rFonts w:ascii="GHEA Grapalat" w:hAnsi="GHEA Grapalat"/>
          <w:lang w:val="en-US"/>
        </w:rPr>
        <w:t>2</w:t>
      </w:r>
      <w:r w:rsidRPr="006876AC">
        <w:rPr>
          <w:rFonts w:ascii="GHEA Grapalat" w:hAnsi="GHEA Grapalat"/>
        </w:rPr>
        <w:tab/>
      </w:r>
      <w:r w:rsidRPr="00025199">
        <w:rPr>
          <w:rFonts w:ascii="GHEA Grapalat" w:hAnsi="GHEA Grapalat"/>
        </w:rPr>
        <w:t xml:space="preserve">от </w:t>
      </w:r>
      <w:r>
        <w:rPr>
          <w:rFonts w:ascii="GHEA Grapalat" w:hAnsi="GHEA Grapalat"/>
          <w:lang w:val="en-US"/>
        </w:rPr>
        <w:t>0</w:t>
      </w:r>
      <w:r w:rsidR="007714ED">
        <w:rPr>
          <w:rFonts w:ascii="GHEA Grapalat" w:hAnsi="GHEA Grapalat"/>
          <w:lang w:val="en-US"/>
        </w:rPr>
        <w:t>3</w:t>
      </w:r>
      <w:r>
        <w:rPr>
          <w:rFonts w:ascii="GHEA Grapalat" w:hAnsi="GHEA Grapalat"/>
          <w:lang w:val="en-US"/>
        </w:rPr>
        <w:t xml:space="preserve"> декабря</w:t>
      </w:r>
      <w:r w:rsidRPr="00361EB4">
        <w:rPr>
          <w:rFonts w:ascii="GHEA Grapalat" w:hAnsi="GHEA Grapalat"/>
        </w:rPr>
        <w:tab/>
      </w:r>
      <w:r w:rsidRPr="00025199">
        <w:rPr>
          <w:rFonts w:ascii="GHEA Grapalat" w:hAnsi="GHEA Grapalat"/>
        </w:rPr>
        <w:t xml:space="preserve"> 20</w:t>
      </w:r>
      <w:r>
        <w:rPr>
          <w:rFonts w:ascii="GHEA Grapalat" w:hAnsi="GHEA Grapalat"/>
          <w:lang w:val="en-US"/>
        </w:rPr>
        <w:t>19г</w:t>
      </w:r>
      <w:r>
        <w:rPr>
          <w:rFonts w:ascii="GHEA Grapalat" w:hAnsi="GHEA Grapalat"/>
        </w:rPr>
        <w:t xml:space="preserve">. </w:t>
      </w:r>
    </w:p>
    <w:p w:rsidR="00096865" w:rsidRPr="009044F1" w:rsidRDefault="00096865" w:rsidP="00C67026">
      <w:pPr>
        <w:pStyle w:val="BodyText"/>
        <w:widowControl w:val="0"/>
        <w:spacing w:after="160"/>
        <w:ind w:firstLine="567"/>
        <w:jc w:val="right"/>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C67026" w:rsidRPr="00025199" w:rsidRDefault="00C67026" w:rsidP="00C67026">
      <w:pPr>
        <w:pStyle w:val="BodyText"/>
        <w:widowControl w:val="0"/>
        <w:spacing w:after="160" w:line="360" w:lineRule="auto"/>
        <w:ind w:right="-7" w:firstLine="567"/>
        <w:jc w:val="center"/>
        <w:rPr>
          <w:rFonts w:ascii="GHEA Grapalat" w:hAnsi="GHEA Grapalat"/>
          <w:sz w:val="20"/>
          <w:szCs w:val="20"/>
        </w:rPr>
      </w:pPr>
      <w:r w:rsidRPr="00025199">
        <w:rPr>
          <w:rFonts w:ascii="GHEA Grapalat" w:hAnsi="GHEA Grapalat"/>
          <w:i/>
          <w:sz w:val="20"/>
          <w:szCs w:val="20"/>
        </w:rPr>
        <w:t>"</w:t>
      </w:r>
      <w:r w:rsidRPr="0035726C">
        <w:rPr>
          <w:rFonts w:ascii="GHEA Grapalat" w:hAnsi="GHEA Grapalat"/>
        </w:rPr>
        <w:t xml:space="preserve"> </w:t>
      </w:r>
      <w:r w:rsidRPr="00B31669">
        <w:rPr>
          <w:rFonts w:ascii="GHEA Grapalat" w:hAnsi="GHEA Grapalat"/>
        </w:rPr>
        <w:t>Армянский театр оперы и балета имени А. А. Спендиарова</w:t>
      </w:r>
      <w:r w:rsidRPr="00DD2B43">
        <w:rPr>
          <w:rFonts w:ascii="GHEA Grapalat" w:hAnsi="GHEA Grapalat"/>
          <w:i/>
          <w:sz w:val="16"/>
        </w:rPr>
        <w:t xml:space="preserve"> </w:t>
      </w:r>
      <w:r w:rsidRPr="00025199">
        <w:rPr>
          <w:rFonts w:ascii="GHEA Grapalat" w:hAnsi="GHEA Grapalat"/>
          <w:i/>
          <w:sz w:val="20"/>
          <w:szCs w:val="20"/>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C67026" w:rsidP="00B46D58">
      <w:pPr>
        <w:pStyle w:val="BodyText"/>
        <w:widowControl w:val="0"/>
        <w:spacing w:after="160"/>
        <w:ind w:right="-7"/>
        <w:jc w:val="center"/>
        <w:rPr>
          <w:rFonts w:ascii="GHEA Grapalat" w:hAnsi="GHEA Grapalat"/>
        </w:rPr>
      </w:pPr>
      <w:r w:rsidRPr="00BC0CCD">
        <w:rPr>
          <w:rFonts w:ascii="GHEA Grapalat" w:hAnsi="GHEA Grapalat"/>
        </w:rPr>
        <w:t>НА ЗАПРОС КОТИРОВОК, ОБЪЯВЛЕННЫЙ С ЦЕЛЬЮ ПРИОБРЕТЕНИЯ</w:t>
      </w:r>
      <w:r w:rsidRPr="008E7975">
        <w:rPr>
          <w:rFonts w:ascii="GHEA Grapalat" w:hAnsi="GHEA Grapalat"/>
          <w:i/>
        </w:rPr>
        <w:t xml:space="preserve"> </w:t>
      </w:r>
      <w:r w:rsidR="002B32D6" w:rsidRPr="009044F1">
        <w:rPr>
          <w:rFonts w:ascii="GHEA Grapalat" w:hAnsi="GHEA Grapalat"/>
        </w:rPr>
        <w:t>"</w:t>
      </w:r>
      <w:r w:rsidRPr="00C67026">
        <w:rPr>
          <w:rFonts w:ascii="GHEA Grapalat" w:hAnsi="GHEA Grapalat"/>
          <w:lang w:val="en-US"/>
        </w:rPr>
        <w:t>УСЛУГ</w:t>
      </w:r>
      <w:r w:rsidR="00C44671">
        <w:rPr>
          <w:rFonts w:ascii="GHEA Grapalat" w:hAnsi="GHEA Grapalat"/>
          <w:lang w:val="en-US"/>
        </w:rPr>
        <w:t xml:space="preserve"> ТЕХНИЧЕСКОГО ОБСЛУЖИВАНИЯ МЕХАНИЗАЦИИ ТЕАТРАЛЬНОЙ СЦЕНЫ</w:t>
      </w:r>
      <w:r w:rsidR="002B32D6" w:rsidRPr="009044F1">
        <w:rPr>
          <w:rFonts w:ascii="GHEA Grapalat" w:hAnsi="GHEA Grapalat"/>
        </w:rPr>
        <w:t xml:space="preserve">" ДЛЯ НУЖД </w:t>
      </w:r>
      <w:r w:rsidR="002B32D6" w:rsidRPr="00C67026">
        <w:rPr>
          <w:rFonts w:ascii="GHEA Grapalat" w:hAnsi="GHEA Grapalat"/>
        </w:rPr>
        <w:t>"</w:t>
      </w:r>
      <w:r w:rsidRPr="00C67026">
        <w:rPr>
          <w:rFonts w:ascii="GHEA Grapalat" w:hAnsi="GHEA Grapalat"/>
          <w:lang w:val="en-US"/>
        </w:rPr>
        <w:t xml:space="preserve"> АРМЯНСКОГО ТЕАТРА ОПЕРЫ И БАЛЕТА ИМЕНИ А.А. СПЕНДИАРОВА</w:t>
      </w:r>
      <w:r w:rsidRPr="009044F1">
        <w:rPr>
          <w:rFonts w:ascii="GHEA Grapalat" w:hAnsi="GHEA Grapalat"/>
        </w:rPr>
        <w:t xml:space="preserve"> </w:t>
      </w:r>
      <w:r w:rsidR="002B32D6"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C44671">
      <w:pPr>
        <w:widowControl w:val="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C44671">
      <w:pPr>
        <w:widowControl w:val="0"/>
        <w:ind w:firstLine="567"/>
        <w:jc w:val="center"/>
        <w:rPr>
          <w:rFonts w:ascii="GHEA Grapalat" w:hAnsi="GHEA Grapalat"/>
          <w:i/>
        </w:rPr>
      </w:pPr>
    </w:p>
    <w:p w:rsidR="00715741" w:rsidRPr="00BF09D6" w:rsidRDefault="00C44671" w:rsidP="00C44671">
      <w:pPr>
        <w:pStyle w:val="BodyTextIndent"/>
        <w:widowControl w:val="0"/>
        <w:spacing w:line="240" w:lineRule="auto"/>
        <w:ind w:firstLine="0"/>
        <w:jc w:val="center"/>
        <w:rPr>
          <w:rFonts w:ascii="GHEA Grapalat" w:hAnsi="GHEA Grapalat"/>
        </w:rPr>
      </w:pPr>
      <w:r w:rsidRPr="00C44671">
        <w:rPr>
          <w:rFonts w:ascii="GHEA Grapalat" w:hAnsi="GHEA Grapalat"/>
          <w:b/>
          <w:i w:val="0"/>
          <w:sz w:val="24"/>
          <w:szCs w:val="24"/>
          <w:lang w:val="en-US"/>
        </w:rPr>
        <w:t>УСЛУГ</w:t>
      </w:r>
      <w:r>
        <w:rPr>
          <w:rFonts w:ascii="GHEA Grapalat" w:hAnsi="GHEA Grapalat"/>
          <w:b/>
          <w:i w:val="0"/>
          <w:sz w:val="24"/>
          <w:szCs w:val="24"/>
          <w:lang w:val="en-US"/>
        </w:rPr>
        <w:t>И</w:t>
      </w:r>
      <w:r w:rsidRPr="00C44671">
        <w:rPr>
          <w:rFonts w:ascii="GHEA Grapalat" w:hAnsi="GHEA Grapalat"/>
          <w:b/>
          <w:i w:val="0"/>
          <w:sz w:val="24"/>
          <w:szCs w:val="24"/>
          <w:lang w:val="en-US"/>
        </w:rPr>
        <w:t xml:space="preserve"> ТЕХНИЧЕСКОГО ОБСЛУЖИВАНИЯ МЕХАНИЗАЦИИ ТЕАТРАЛЬНОЙ СЦЕНЫ </w:t>
      </w:r>
      <w:r w:rsidR="00715741" w:rsidRPr="00C44671">
        <w:rPr>
          <w:rFonts w:ascii="GHEA Grapalat" w:hAnsi="GHEA Grapalat"/>
          <w:b/>
          <w:i w:val="0"/>
          <w:sz w:val="24"/>
          <w:szCs w:val="24"/>
          <w:lang w:val="en-US"/>
        </w:rPr>
        <w:t>ДЛЯ</w:t>
      </w:r>
      <w:r w:rsidR="00715741" w:rsidRPr="00BF09D6">
        <w:rPr>
          <w:rFonts w:ascii="GHEA Grapalat" w:hAnsi="GHEA Grapalat"/>
          <w:b/>
          <w:i w:val="0"/>
          <w:sz w:val="24"/>
          <w:szCs w:val="24"/>
        </w:rPr>
        <w:t xml:space="preserve"> НУЖД</w:t>
      </w:r>
      <w:r w:rsidR="00715741" w:rsidRPr="00BF09D6">
        <w:rPr>
          <w:rFonts w:ascii="GHEA Grapalat" w:hAnsi="GHEA Grapalat"/>
          <w:sz w:val="24"/>
          <w:szCs w:val="24"/>
        </w:rPr>
        <w:t xml:space="preserve"> </w:t>
      </w:r>
      <w:r w:rsidR="00715741">
        <w:rPr>
          <w:rFonts w:ascii="GHEA Grapalat" w:hAnsi="GHEA Grapalat"/>
          <w:sz w:val="24"/>
          <w:szCs w:val="24"/>
          <w:lang w:val="en-US"/>
        </w:rPr>
        <w:t xml:space="preserve"> </w:t>
      </w:r>
      <w:r w:rsidR="00715741" w:rsidRPr="008E7975">
        <w:rPr>
          <w:rFonts w:ascii="GHEA Grapalat" w:hAnsi="GHEA Grapalat"/>
          <w:b/>
          <w:i w:val="0"/>
          <w:sz w:val="24"/>
          <w:szCs w:val="24"/>
          <w:lang w:val="en-US"/>
        </w:rPr>
        <w:t>АРМЯНСКОГО ТЕАТРА ОПЕРЫ И БАЛЕТА ИМЕНИ А.А. СПЕНДИАРОВА</w:t>
      </w:r>
    </w:p>
    <w:p w:rsidR="00715741" w:rsidRPr="00A266F3" w:rsidRDefault="00715741" w:rsidP="00C44671">
      <w:pPr>
        <w:widowControl w:val="0"/>
        <w:jc w:val="center"/>
        <w:rPr>
          <w:rFonts w:ascii="GHEA Grapalat" w:hAnsi="GHEA Grapalat"/>
          <w:i/>
        </w:rPr>
      </w:pPr>
    </w:p>
    <w:p w:rsidR="00715741" w:rsidRPr="00A266F3" w:rsidRDefault="00715741" w:rsidP="00C44671">
      <w:pPr>
        <w:widowControl w:val="0"/>
        <w:jc w:val="center"/>
        <w:rPr>
          <w:rFonts w:ascii="GHEA Grapalat" w:hAnsi="GHEA Grapalat" w:cs="Sylfaen"/>
          <w:b/>
        </w:rPr>
      </w:pPr>
      <w:r w:rsidRPr="00A266F3">
        <w:rPr>
          <w:rFonts w:ascii="GHEA Grapalat" w:hAnsi="GHEA Grapalat"/>
          <w:b/>
        </w:rPr>
        <w:t xml:space="preserve">ПРИГЛАШЕНИЯ НА ЗАПРОС КОТИРОВОК, </w:t>
      </w:r>
      <w:r w:rsidRPr="00BF09D6">
        <w:rPr>
          <w:rFonts w:ascii="GHEA Grapalat" w:hAnsi="GHEA Grapalat"/>
          <w:b/>
        </w:rPr>
        <w:br/>
      </w:r>
      <w:r w:rsidRPr="00A266F3">
        <w:rPr>
          <w:rFonts w:ascii="GHEA Grapalat" w:hAnsi="GHEA Grapalat"/>
          <w:b/>
        </w:rPr>
        <w:t>ОБЪЯВЛЕННЫЙ С ЦЕЛЬЮ ПРИОБРЕТЕНИЯ</w:t>
      </w:r>
    </w:p>
    <w:p w:rsidR="00C67E80" w:rsidRPr="009044F1" w:rsidRDefault="00C67E80" w:rsidP="00C44671">
      <w:pPr>
        <w:widowControl w:val="0"/>
        <w:rPr>
          <w:rFonts w:ascii="GHEA Grapalat" w:hAnsi="GHEA Grapalat" w:cs="Sylfaen"/>
          <w:b/>
        </w:rPr>
      </w:pPr>
    </w:p>
    <w:p w:rsidR="00096865" w:rsidRPr="008842CE" w:rsidRDefault="00096865" w:rsidP="00C44671">
      <w:pPr>
        <w:widowControl w:val="0"/>
        <w:jc w:val="center"/>
        <w:rPr>
          <w:rFonts w:ascii="GHEA Grapalat" w:hAnsi="GHEA Grapalat"/>
          <w:b/>
        </w:rPr>
      </w:pPr>
      <w:r w:rsidRPr="009044F1">
        <w:rPr>
          <w:rFonts w:ascii="GHEA Grapalat" w:hAnsi="GHEA Grapalat"/>
          <w:b/>
        </w:rPr>
        <w:t>ЧАСТЬ I.</w:t>
      </w:r>
    </w:p>
    <w:p w:rsidR="002E069D" w:rsidRPr="008842CE" w:rsidRDefault="002E069D" w:rsidP="00C44671">
      <w:pPr>
        <w:widowControl w:val="0"/>
        <w:jc w:val="center"/>
        <w:rPr>
          <w:rFonts w:ascii="GHEA Grapalat" w:hAnsi="GHEA Grapalat"/>
        </w:rPr>
      </w:pPr>
    </w:p>
    <w:p w:rsidR="00096865" w:rsidRPr="009044F1"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4467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4467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C4467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C44671">
      <w:pPr>
        <w:widowControl w:val="0"/>
        <w:tabs>
          <w:tab w:val="left" w:pos="1134"/>
        </w:tabs>
        <w:ind w:left="1134" w:hanging="567"/>
        <w:jc w:val="both"/>
        <w:rPr>
          <w:rFonts w:ascii="GHEA Grapalat" w:hAnsi="GHEA Grapalat" w:cs="Sylfaen"/>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15741" w:rsidP="00C44671">
      <w:pPr>
        <w:widowControl w:val="0"/>
        <w:tabs>
          <w:tab w:val="left" w:pos="1134"/>
        </w:tabs>
        <w:ind w:left="1134" w:hanging="567"/>
        <w:jc w:val="both"/>
        <w:rPr>
          <w:rFonts w:ascii="GHEA Grapalat" w:hAnsi="GHEA Grapalat"/>
        </w:rPr>
      </w:pPr>
      <w:r>
        <w:rPr>
          <w:rFonts w:ascii="GHEA Grapalat" w:hAnsi="GHEA Grapalat"/>
          <w:lang w:val="en-US"/>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15741" w:rsidP="00C44671">
      <w:pPr>
        <w:widowControl w:val="0"/>
        <w:tabs>
          <w:tab w:val="left" w:pos="1134"/>
        </w:tabs>
        <w:ind w:left="1134" w:hanging="567"/>
        <w:jc w:val="both"/>
        <w:rPr>
          <w:rFonts w:ascii="GHEA Grapalat" w:hAnsi="GHEA Grapalat"/>
        </w:rPr>
      </w:pPr>
      <w:r>
        <w:rPr>
          <w:rFonts w:ascii="GHEA Grapalat" w:hAnsi="GHEA Grapalat"/>
          <w:lang w:val="en-US"/>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00715741">
        <w:rPr>
          <w:rFonts w:ascii="GHEA Grapalat" w:hAnsi="GHEA Grapalat"/>
          <w:lang w:val="en-US"/>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00715741">
        <w:rPr>
          <w:rFonts w:ascii="GHEA Grapalat" w:hAnsi="GHEA Grapalat"/>
          <w:lang w:val="en-US"/>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44671">
      <w:pPr>
        <w:widowControl w:val="0"/>
        <w:jc w:val="center"/>
        <w:rPr>
          <w:rFonts w:ascii="GHEA Grapalat" w:hAnsi="GHEA Grapalat"/>
          <w:b/>
        </w:rPr>
      </w:pPr>
    </w:p>
    <w:p w:rsidR="00520F57" w:rsidRDefault="00520F57" w:rsidP="00C44671">
      <w:pPr>
        <w:widowControl w:val="0"/>
        <w:jc w:val="center"/>
        <w:rPr>
          <w:rFonts w:ascii="GHEA Grapalat" w:hAnsi="GHEA Grapalat"/>
          <w:b/>
        </w:rPr>
      </w:pPr>
    </w:p>
    <w:p w:rsidR="008842CE" w:rsidRPr="00374F4A" w:rsidRDefault="00CA590C" w:rsidP="00C44671">
      <w:pPr>
        <w:widowControl w:val="0"/>
        <w:jc w:val="center"/>
        <w:rPr>
          <w:rFonts w:ascii="GHEA Grapalat" w:hAnsi="GHEA Grapalat"/>
          <w:b/>
        </w:rPr>
      </w:pPr>
      <w:r>
        <w:rPr>
          <w:rFonts w:ascii="GHEA Grapalat" w:hAnsi="GHEA Grapalat"/>
          <w:b/>
        </w:rPr>
        <w:t xml:space="preserve">ЧАСТЬ II. </w:t>
      </w:r>
    </w:p>
    <w:p w:rsidR="008842CE" w:rsidRPr="00374F4A" w:rsidRDefault="008842CE" w:rsidP="00C44671">
      <w:pPr>
        <w:widowControl w:val="0"/>
        <w:jc w:val="center"/>
        <w:rPr>
          <w:rFonts w:ascii="GHEA Grapalat" w:hAnsi="GHEA Grapalat"/>
          <w:b/>
        </w:rPr>
      </w:pPr>
    </w:p>
    <w:p w:rsidR="00096865" w:rsidRPr="00742E7D" w:rsidRDefault="00096865" w:rsidP="00C44671">
      <w:pPr>
        <w:widowControl w:val="0"/>
        <w:jc w:val="center"/>
        <w:rPr>
          <w:rFonts w:ascii="GHEA Grapalat" w:hAnsi="GHEA Grapalat"/>
          <w:b/>
          <w:lang w:val="en-US"/>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42E7D">
        <w:rPr>
          <w:rFonts w:ascii="GHEA Grapalat" w:hAnsi="GHEA Grapalat"/>
          <w:b/>
          <w:lang w:val="en-US"/>
        </w:rPr>
        <w:t>ЗАПРОСЕ КОТИРОВОК</w:t>
      </w:r>
    </w:p>
    <w:p w:rsidR="00520F57" w:rsidRPr="008842CE" w:rsidRDefault="00520F57" w:rsidP="00C44671">
      <w:pPr>
        <w:widowControl w:val="0"/>
        <w:jc w:val="center"/>
        <w:rPr>
          <w:rFonts w:ascii="GHEA Grapalat" w:hAnsi="GHEA Grapalat"/>
          <w:b/>
        </w:rPr>
      </w:pPr>
    </w:p>
    <w:p w:rsidR="00096865" w:rsidRPr="003A1EBB"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4467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44671">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715741">
      <w:pPr>
        <w:widowControl w:val="0"/>
        <w:spacing w:after="160"/>
        <w:ind w:firstLine="630"/>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 </w:t>
      </w:r>
      <w:r w:rsidR="00715741" w:rsidRPr="00025199">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715741" w:rsidRPr="00715741">
        <w:rPr>
          <w:rFonts w:ascii="GHEA Grapalat" w:hAnsi="GHEA Grapalat"/>
          <w:lang w:val="en-US"/>
        </w:rPr>
        <w:t>OBT-GH</w:t>
      </w:r>
      <w:r w:rsidR="00715741" w:rsidRPr="00715741">
        <w:rPr>
          <w:rFonts w:ascii="GHEA Grapalat" w:hAnsi="GHEA Grapalat"/>
        </w:rPr>
        <w:t>TsDzB</w:t>
      </w:r>
      <w:r w:rsidR="004100CD">
        <w:rPr>
          <w:rFonts w:ascii="GHEA Grapalat" w:hAnsi="GHEA Grapalat"/>
          <w:lang w:val="en-US"/>
        </w:rPr>
        <w:t>-20/0</w:t>
      </w:r>
      <w:r w:rsidR="00C44671">
        <w:rPr>
          <w:rFonts w:ascii="GHEA Grapalat" w:hAnsi="GHEA Grapalat"/>
          <w:lang w:val="en-US"/>
        </w:rPr>
        <w:t>1</w:t>
      </w:r>
      <w:r w:rsidR="00715741">
        <w:rPr>
          <w:rFonts w:ascii="GHEA Grapalat" w:hAnsi="GHEA Grapalat"/>
          <w:lang w:val="en-US"/>
        </w:rPr>
        <w:t xml:space="preserve"> (</w:t>
      </w:r>
      <w:r w:rsidRPr="00715741">
        <w:rPr>
          <w:rFonts w:ascii="GHEA Grapalat" w:hAnsi="GHEA Grapalat"/>
          <w:spacing w:val="-6"/>
        </w:rPr>
        <w:t>далее</w:t>
      </w:r>
      <w:r w:rsidRPr="006D2DF7">
        <w:rPr>
          <w:rFonts w:ascii="GHEA Grapalat" w:hAnsi="GHEA Grapalat"/>
          <w:spacing w:val="-6"/>
        </w:rPr>
        <w:t xml:space="preserve">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715741" w:rsidRPr="00715741">
        <w:rPr>
          <w:rFonts w:ascii="GHEA Grapalat" w:hAnsi="GHEA Grapalat"/>
        </w:rPr>
        <w:t xml:space="preserve"> </w:t>
      </w:r>
      <w:r w:rsidR="00715741">
        <w:rPr>
          <w:rFonts w:ascii="GHEA Grapalat" w:hAnsi="GHEA Grapalat"/>
        </w:rPr>
        <w:t>Армянск</w:t>
      </w:r>
      <w:r w:rsidR="00C44671">
        <w:rPr>
          <w:rFonts w:ascii="GHEA Grapalat" w:hAnsi="GHEA Grapalat"/>
          <w:lang w:val="en-US"/>
        </w:rPr>
        <w:t>им</w:t>
      </w:r>
      <w:r w:rsidR="00715741" w:rsidRPr="00B31669">
        <w:rPr>
          <w:rFonts w:ascii="GHEA Grapalat" w:hAnsi="GHEA Grapalat"/>
        </w:rPr>
        <w:t xml:space="preserve"> театр</w:t>
      </w:r>
      <w:r w:rsidR="00C44671">
        <w:rPr>
          <w:rFonts w:ascii="GHEA Grapalat" w:hAnsi="GHEA Grapalat"/>
          <w:lang w:val="en-US"/>
        </w:rPr>
        <w:t>ом</w:t>
      </w:r>
      <w:r w:rsidR="00715741" w:rsidRPr="00B31669">
        <w:rPr>
          <w:rFonts w:ascii="GHEA Grapalat" w:hAnsi="GHEA Grapalat"/>
        </w:rPr>
        <w:t xml:space="preserve"> оперы и балета имени А. А. Спендиарова</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715741" w:rsidRPr="00BC0CCD">
        <w:rPr>
          <w:rFonts w:ascii="GHEA Grapalat" w:hAnsi="GHEA Grapalat"/>
          <w:sz w:val="24"/>
          <w:szCs w:val="24"/>
        </w:rPr>
        <w:t>"</w:t>
      </w:r>
      <w:r w:rsidR="00715741">
        <w:rPr>
          <w:rFonts w:ascii="GHEA Grapalat" w:hAnsi="GHEA Grapalat"/>
          <w:i/>
          <w:sz w:val="24"/>
          <w:szCs w:val="24"/>
          <w:lang w:val="en-US"/>
        </w:rPr>
        <w:t>hptnara@mail.ru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C44671" w:rsidRPr="00C44671">
        <w:rPr>
          <w:rFonts w:ascii="GHEA Grapalat" w:hAnsi="GHEA Grapalat"/>
          <w:i w:val="0"/>
          <w:sz w:val="24"/>
          <w:szCs w:val="24"/>
        </w:rPr>
        <w:t>У</w:t>
      </w:r>
      <w:r w:rsidR="00312DDC" w:rsidRPr="00C44671">
        <w:rPr>
          <w:rFonts w:ascii="GHEA Grapalat" w:hAnsi="GHEA Grapalat"/>
          <w:i w:val="0"/>
          <w:sz w:val="24"/>
          <w:szCs w:val="24"/>
        </w:rPr>
        <w:t>слуг</w:t>
      </w:r>
      <w:r w:rsidR="00C44671" w:rsidRPr="00C44671">
        <w:rPr>
          <w:rFonts w:ascii="GHEA Grapalat" w:hAnsi="GHEA Grapalat"/>
          <w:i w:val="0"/>
          <w:sz w:val="24"/>
          <w:szCs w:val="24"/>
        </w:rPr>
        <w:t xml:space="preserve"> технического обслуживания механизации театральной сцены </w:t>
      </w:r>
      <w:r w:rsidRPr="00C44671">
        <w:rPr>
          <w:rFonts w:ascii="GHEA Grapalat" w:hAnsi="GHEA Grapalat"/>
          <w:i w:val="0"/>
          <w:sz w:val="24"/>
          <w:szCs w:val="24"/>
        </w:rPr>
        <w:t>"</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Pr="00312DDC">
        <w:rPr>
          <w:rFonts w:ascii="GHEA Grapalat" w:hAnsi="GHEA Grapalat"/>
          <w:i w:val="0"/>
          <w:sz w:val="24"/>
          <w:szCs w:val="24"/>
        </w:rPr>
        <w:t>"</w:t>
      </w:r>
      <w:r w:rsidR="00312DDC" w:rsidRPr="00312DDC">
        <w:rPr>
          <w:rFonts w:ascii="GHEA Grapalat" w:hAnsi="GHEA Grapalat"/>
          <w:i w:val="0"/>
          <w:sz w:val="24"/>
          <w:szCs w:val="24"/>
        </w:rPr>
        <w:t xml:space="preserve"> Армянск</w:t>
      </w:r>
      <w:r w:rsidR="00312DDC" w:rsidRPr="00312DDC">
        <w:rPr>
          <w:rFonts w:ascii="GHEA Grapalat" w:hAnsi="GHEA Grapalat"/>
          <w:i w:val="0"/>
          <w:sz w:val="24"/>
          <w:szCs w:val="24"/>
          <w:lang w:val="en-US"/>
        </w:rPr>
        <w:t>ого</w:t>
      </w:r>
      <w:r w:rsidR="00312DDC" w:rsidRPr="00312DDC">
        <w:rPr>
          <w:rFonts w:ascii="GHEA Grapalat" w:hAnsi="GHEA Grapalat"/>
          <w:i w:val="0"/>
          <w:sz w:val="24"/>
          <w:szCs w:val="24"/>
        </w:rPr>
        <w:t xml:space="preserve"> театр</w:t>
      </w:r>
      <w:r w:rsidR="00312DDC" w:rsidRPr="00312DDC">
        <w:rPr>
          <w:rFonts w:ascii="GHEA Grapalat" w:hAnsi="GHEA Grapalat"/>
          <w:i w:val="0"/>
          <w:sz w:val="24"/>
          <w:szCs w:val="24"/>
          <w:lang w:val="en-US"/>
        </w:rPr>
        <w:t>а</w:t>
      </w:r>
      <w:r w:rsidR="00312DDC" w:rsidRPr="00312DDC">
        <w:rPr>
          <w:rFonts w:ascii="GHEA Grapalat" w:hAnsi="GHEA Grapalat"/>
          <w:i w:val="0"/>
          <w:sz w:val="24"/>
          <w:szCs w:val="24"/>
        </w:rPr>
        <w:t xml:space="preserve"> оперы и балета имени А. А. Спендиарова </w:t>
      </w:r>
      <w:r w:rsidRPr="00312DDC">
        <w:rPr>
          <w:rFonts w:ascii="GHEA Grapalat" w:hAnsi="GHEA Grapalat"/>
          <w:i w:val="0"/>
          <w:sz w:val="24"/>
          <w:szCs w:val="24"/>
        </w:rPr>
        <w:t>", которые сгруппированы в лоты "</w:t>
      </w:r>
      <w:r w:rsidR="00312DDC">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312DDC" w:rsidRPr="009044F1" w:rsidTr="00312DDC">
        <w:trPr>
          <w:jc w:val="center"/>
        </w:trPr>
        <w:tc>
          <w:tcPr>
            <w:tcW w:w="1530" w:type="dxa"/>
            <w:vAlign w:val="center"/>
          </w:tcPr>
          <w:p w:rsidR="00312DDC" w:rsidRPr="009044F1" w:rsidRDefault="00312DDC"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bottom"/>
          </w:tcPr>
          <w:p w:rsidR="00312DDC" w:rsidRPr="00C44671" w:rsidRDefault="00C44671" w:rsidP="00C44671">
            <w:pPr>
              <w:pStyle w:val="BodyTextIndent2"/>
              <w:widowControl w:val="0"/>
              <w:spacing w:after="120" w:line="240" w:lineRule="auto"/>
              <w:ind w:firstLine="0"/>
              <w:jc w:val="center"/>
              <w:rPr>
                <w:rFonts w:ascii="GHEA Grapalat" w:hAnsi="GHEA Grapalat"/>
                <w:u w:val="single"/>
              </w:rPr>
            </w:pPr>
            <w:r w:rsidRPr="00C44671">
              <w:rPr>
                <w:rFonts w:ascii="GHEA Grapalat" w:hAnsi="GHEA Grapalat"/>
                <w:u w:val="single"/>
              </w:rPr>
              <w:t>Служба технического обслуживания механизации театральной сцены</w:t>
            </w:r>
          </w:p>
        </w:tc>
      </w:tr>
    </w:tbl>
    <w:p w:rsidR="00312DDC" w:rsidRDefault="00312DDC" w:rsidP="00B46D58">
      <w:pPr>
        <w:pStyle w:val="BodyTextIndent2"/>
        <w:widowControl w:val="0"/>
        <w:spacing w:after="160" w:line="240" w:lineRule="auto"/>
        <w:ind w:firstLine="567"/>
        <w:rPr>
          <w:rFonts w:ascii="GHEA Grapalat" w:hAnsi="GHEA Grapalat"/>
          <w:sz w:val="24"/>
          <w:szCs w:val="24"/>
          <w:lang w:val="en-US"/>
        </w:rPr>
      </w:pPr>
    </w:p>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26293A" w:rsidRDefault="0026293A" w:rsidP="00B46D58">
      <w:pPr>
        <w:widowControl w:val="0"/>
        <w:spacing w:after="160"/>
        <w:jc w:val="center"/>
        <w:rPr>
          <w:rFonts w:ascii="GHEA Grapalat" w:hAnsi="GHEA Grapalat"/>
          <w:b/>
          <w:lang w:val="hy-AM"/>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312DDC">
        <w:rPr>
          <w:rFonts w:ascii="GHEA Grapalat" w:hAnsi="GHEA Grapalat"/>
          <w:lang w:val="en-US"/>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312DDC">
        <w:rPr>
          <w:rFonts w:ascii="GHEA Grapalat" w:hAnsi="GHEA Grapalat"/>
          <w:lang w:val="en-US"/>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312DDC">
        <w:rPr>
          <w:rFonts w:ascii="GHEA Grapalat" w:hAnsi="GHEA Grapalat"/>
          <w:sz w:val="24"/>
          <w:szCs w:val="24"/>
          <w:lang w:val="en-US"/>
        </w:rPr>
        <w:t>запрос</w:t>
      </w:r>
      <w:r w:rsidRPr="009044F1">
        <w:rPr>
          <w:rFonts w:ascii="GHEA Grapalat" w:hAnsi="GHEA Grapalat"/>
          <w:sz w:val="24"/>
          <w:szCs w:val="24"/>
        </w:rPr>
        <w:t xml:space="preserve"> </w:t>
      </w:r>
      <w:r w:rsidR="00312DDC">
        <w:rPr>
          <w:rFonts w:ascii="GHEA Grapalat" w:hAnsi="GHEA Grapalat"/>
          <w:sz w:val="24"/>
          <w:szCs w:val="24"/>
          <w:lang w:val="en-US"/>
        </w:rPr>
        <w:t>котировок</w:t>
      </w:r>
      <w:r w:rsidRPr="009044F1">
        <w:rPr>
          <w:rFonts w:ascii="GHEA Grapalat" w:hAnsi="GHEA Grapalat"/>
          <w:sz w:val="24"/>
          <w:szCs w:val="24"/>
        </w:rPr>
        <w:t>.</w:t>
      </w:r>
    </w:p>
    <w:p w:rsidR="000371A2" w:rsidRDefault="000371A2" w:rsidP="000371A2">
      <w:pPr>
        <w:pStyle w:val="BodyTextIndent2"/>
        <w:widowControl w:val="0"/>
        <w:tabs>
          <w:tab w:val="left" w:pos="1134"/>
        </w:tabs>
        <w:spacing w:after="160" w:line="343"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A9503B" w:rsidRPr="00A9503B">
        <w:rPr>
          <w:rFonts w:ascii="GHEA Grapalat" w:hAnsi="GHEA Grapalat"/>
          <w:sz w:val="24"/>
          <w:szCs w:val="24"/>
          <w:lang w:val="en-US"/>
        </w:rPr>
        <w:t xml:space="preserve"> </w:t>
      </w:r>
      <w:r w:rsidR="00A9503B">
        <w:rPr>
          <w:rFonts w:ascii="GHEA Grapalat" w:hAnsi="GHEA Grapalat"/>
          <w:sz w:val="24"/>
          <w:szCs w:val="24"/>
          <w:lang w:val="en-US"/>
        </w:rPr>
        <w:t>г. Ереван, улица Туманяна 54</w:t>
      </w:r>
      <w:r w:rsidR="00A9503B" w:rsidRPr="00FA7119">
        <w:rPr>
          <w:rFonts w:ascii="GHEA Grapalat" w:hAnsi="GHEA Grapalat"/>
          <w:sz w:val="16"/>
          <w:szCs w:val="24"/>
        </w:rPr>
        <w:t xml:space="preserve"> </w:t>
      </w:r>
      <w:r>
        <w:rPr>
          <w:rFonts w:ascii="GHEA Grapalat" w:hAnsi="GHEA Grapalat"/>
          <w:sz w:val="24"/>
          <w:szCs w:val="24"/>
        </w:rPr>
        <w:t>" не позднее, чем "</w:t>
      </w:r>
      <w:r w:rsidR="00A9503B" w:rsidRPr="00A9503B">
        <w:rPr>
          <w:rFonts w:ascii="GHEA Grapalat" w:hAnsi="GHEA Grapalat"/>
          <w:sz w:val="24"/>
          <w:szCs w:val="24"/>
          <w:lang w:val="en-US"/>
        </w:rPr>
        <w:t>1</w:t>
      </w:r>
      <w:r w:rsidR="008F6D1F">
        <w:rPr>
          <w:rFonts w:ascii="GHEA Grapalat" w:hAnsi="GHEA Grapalat"/>
          <w:sz w:val="24"/>
          <w:szCs w:val="24"/>
          <w:lang w:val="en-US"/>
        </w:rPr>
        <w:t>1</w:t>
      </w:r>
      <w:r w:rsidR="00A9503B" w:rsidRPr="00A9503B">
        <w:rPr>
          <w:rFonts w:ascii="GHEA Grapalat" w:hAnsi="GHEA Grapalat"/>
          <w:sz w:val="24"/>
          <w:szCs w:val="24"/>
          <w:lang w:val="en-US"/>
        </w:rPr>
        <w:t>:00</w:t>
      </w:r>
      <w:r w:rsidRPr="00A9503B">
        <w:rPr>
          <w:rFonts w:ascii="GHEA Grapalat" w:hAnsi="GHEA Grapalat"/>
          <w:sz w:val="24"/>
          <w:szCs w:val="24"/>
        </w:rPr>
        <w:t>"</w:t>
      </w:r>
      <w:r>
        <w:rPr>
          <w:rFonts w:ascii="GHEA Grapalat" w:hAnsi="GHEA Grapalat"/>
          <w:sz w:val="24"/>
          <w:szCs w:val="24"/>
        </w:rPr>
        <w:t xml:space="preserve"> часов "</w:t>
      </w:r>
      <w:r w:rsidR="00A9503B">
        <w:rPr>
          <w:rFonts w:ascii="GHEA Grapalat" w:hAnsi="GHEA Grapalat"/>
          <w:sz w:val="24"/>
          <w:szCs w:val="24"/>
          <w:lang w:val="en-US"/>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0371A2">
      <w:pPr>
        <w:pStyle w:val="BodyTextIndent2"/>
        <w:widowControl w:val="0"/>
        <w:tabs>
          <w:tab w:val="left" w:pos="1134"/>
        </w:tabs>
        <w:spacing w:after="160"/>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A9503B" w:rsidRPr="00A9503B">
        <w:rPr>
          <w:rFonts w:ascii="GHEA Grapalat" w:hAnsi="GHEA Grapalat"/>
          <w:sz w:val="24"/>
          <w:szCs w:val="24"/>
        </w:rPr>
        <w:t>Нарине Арутюнян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A9503B"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A9503B"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en-US"/>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14685" w:rsidRDefault="00A1468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B46D58">
      <w:pPr>
        <w:pStyle w:val="norm"/>
        <w:widowControl w:val="0"/>
        <w:tabs>
          <w:tab w:val="left" w:pos="1134"/>
        </w:tabs>
        <w:spacing w:after="160"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 xml:space="preserve">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A9503B" w:rsidP="00A9098A">
      <w:pPr>
        <w:widowControl w:val="0"/>
        <w:spacing w:after="160"/>
        <w:jc w:val="center"/>
        <w:rPr>
          <w:rFonts w:ascii="GHEA Grapalat" w:hAnsi="GHEA Grapalat"/>
          <w:b/>
        </w:rPr>
      </w:pPr>
      <w:r>
        <w:rPr>
          <w:rFonts w:ascii="GHEA Grapalat" w:hAnsi="GHEA Grapalat"/>
          <w:b/>
          <w:lang w:val="en-US"/>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A9503B" w:rsidP="00A9098A">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lang w:val="en-US"/>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lang w:val="en-US"/>
        </w:rPr>
        <w:t>7</w:t>
      </w:r>
      <w:r>
        <w:rPr>
          <w:rFonts w:ascii="GHEA Grapalat" w:hAnsi="GHEA Grapalat"/>
          <w:sz w:val="24"/>
          <w:szCs w:val="24"/>
        </w:rPr>
        <w:t>"-</w:t>
      </w:r>
      <w:r>
        <w:rPr>
          <w:rFonts w:ascii="GHEA Grapalat" w:hAnsi="GHEA Grapalat"/>
          <w:sz w:val="24"/>
          <w:szCs w:val="24"/>
          <w:lang w:val="en-US"/>
        </w:rPr>
        <w:t>о</w:t>
      </w:r>
      <w:r>
        <w:rPr>
          <w:rFonts w:ascii="GHEA Grapalat" w:hAnsi="GHEA Grapalat"/>
          <w:sz w:val="24"/>
          <w:szCs w:val="24"/>
        </w:rPr>
        <w:t>й день в "</w:t>
      </w:r>
      <w:r>
        <w:rPr>
          <w:rFonts w:ascii="GHEA Grapalat" w:hAnsi="GHEA Grapalat"/>
          <w:sz w:val="24"/>
          <w:szCs w:val="24"/>
          <w:lang w:val="en-US"/>
        </w:rPr>
        <w:t>13:00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A9503B" w:rsidP="00B46D58">
      <w:pPr>
        <w:widowControl w:val="0"/>
        <w:tabs>
          <w:tab w:val="left" w:pos="1134"/>
        </w:tabs>
        <w:spacing w:after="160"/>
        <w:ind w:firstLine="567"/>
        <w:jc w:val="both"/>
        <w:rPr>
          <w:rFonts w:ascii="GHEA Grapalat" w:hAnsi="GHEA Grapalat" w:cs="Sylfaen"/>
        </w:rPr>
      </w:pPr>
      <w:r>
        <w:rPr>
          <w:rFonts w:ascii="GHEA Grapalat" w:hAnsi="GHEA Grapalat"/>
          <w:lang w:val="en-US"/>
        </w:rPr>
        <w:lastRenderedPageBreak/>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A9503B"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A9503B"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en-US"/>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lang w:val="en-US"/>
        </w:rPr>
        <w:t>ЦБ данного дня</w:t>
      </w:r>
      <w:r w:rsidR="00A01157">
        <w:rPr>
          <w:rFonts w:ascii="GHEA Grapalat" w:hAnsi="GHEA Grapalat"/>
          <w:i w:val="0"/>
          <w:sz w:val="24"/>
          <w:szCs w:val="24"/>
        </w:rPr>
        <w:t>.</w:t>
      </w:r>
    </w:p>
    <w:p w:rsidR="00096865" w:rsidRPr="009044F1" w:rsidRDefault="00A9503B"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en-US"/>
        </w:rPr>
        <w:t>7</w:t>
      </w:r>
      <w:r w:rsidR="00FD2748" w:rsidRPr="009044F1">
        <w:rPr>
          <w:rFonts w:ascii="GHEA Grapalat" w:hAnsi="GHEA Grapalat"/>
          <w:i w:val="0"/>
          <w:sz w:val="24"/>
          <w:szCs w:val="24"/>
        </w:rPr>
        <w:t>.</w:t>
      </w:r>
      <w:r w:rsidR="003602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A9503B"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FD2748" w:rsidRPr="009044F1">
        <w:rPr>
          <w:rFonts w:ascii="GHEA Grapalat" w:hAnsi="GHEA Grapalat"/>
          <w:sz w:val="24"/>
          <w:szCs w:val="24"/>
        </w:rPr>
        <w:t>.</w:t>
      </w:r>
      <w:r w:rsidR="003602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места.При </w:t>
      </w:r>
      <w:r w:rsidR="00FD2748" w:rsidRPr="009044F1">
        <w:rPr>
          <w:rFonts w:ascii="GHEA Grapalat" w:hAnsi="GHEA Grapalat"/>
          <w:sz w:val="24"/>
          <w:szCs w:val="24"/>
        </w:rPr>
        <w:lastRenderedPageBreak/>
        <w:t xml:space="preserve">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00FD2748"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w:t>
      </w:r>
      <w:r w:rsidR="00B11432" w:rsidRPr="000811C1">
        <w:rPr>
          <w:rFonts w:ascii="GHEA Grapalat" w:hAnsi="GHEA Grapalat"/>
          <w:sz w:val="24"/>
          <w:szCs w:val="24"/>
        </w:rPr>
        <w:lastRenderedPageBreak/>
        <w:t xml:space="preserve">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A9503B" w:rsidP="00B46D58">
      <w:pPr>
        <w:widowControl w:val="0"/>
        <w:tabs>
          <w:tab w:val="left" w:pos="1134"/>
        </w:tabs>
        <w:spacing w:after="160"/>
        <w:ind w:firstLine="567"/>
        <w:jc w:val="both"/>
        <w:rPr>
          <w:rFonts w:ascii="GHEA Grapalat" w:hAnsi="GHEA Grapalat"/>
        </w:rPr>
      </w:pPr>
      <w:r>
        <w:rPr>
          <w:rFonts w:ascii="GHEA Grapalat" w:hAnsi="GHEA Grapalat"/>
          <w:lang w:val="en-US"/>
        </w:rPr>
        <w:t>7</w:t>
      </w:r>
      <w:r w:rsidR="00FD2748" w:rsidRPr="009044F1">
        <w:rPr>
          <w:rFonts w:ascii="GHEA Grapalat" w:hAnsi="GHEA Grapalat"/>
        </w:rPr>
        <w:t>.</w:t>
      </w:r>
      <w:r w:rsidR="0057264D">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00FD2748"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A9503B"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57264D">
        <w:rPr>
          <w:rFonts w:ascii="GHEA Grapalat" w:hAnsi="GHEA Grapalat"/>
        </w:rPr>
        <w:t>электронной форме</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9503B"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lang w:val="en-US"/>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lastRenderedPageBreak/>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9503B"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A9503B" w:rsidRDefault="00A9503B" w:rsidP="00B46D58">
      <w:pPr>
        <w:pStyle w:val="BodyTextIndent2"/>
        <w:widowControl w:val="0"/>
        <w:tabs>
          <w:tab w:val="left" w:pos="1276"/>
        </w:tabs>
        <w:spacing w:after="160" w:line="240" w:lineRule="auto"/>
        <w:ind w:firstLine="567"/>
        <w:rPr>
          <w:rFonts w:ascii="GHEA Grapalat" w:hAnsi="GHEA Grapalat"/>
          <w:sz w:val="24"/>
          <w:szCs w:val="24"/>
          <w:lang w:val="en-US"/>
        </w:rPr>
      </w:pPr>
      <w:r>
        <w:rPr>
          <w:rFonts w:ascii="GHEA Grapalat" w:hAnsi="GHEA Grapalat"/>
          <w:sz w:val="24"/>
          <w:szCs w:val="24"/>
          <w:lang w:val="en-US"/>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9503B"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A9503B"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8769B4" w:rsidRPr="009044F1">
        <w:rPr>
          <w:rFonts w:ascii="GHEA Grapalat" w:hAnsi="GHEA Grapalat"/>
        </w:rPr>
        <w:t>.</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8769B4" w:rsidRPr="009044F1">
        <w:rPr>
          <w:rFonts w:ascii="GHEA Grapalat" w:hAnsi="GHEA Grapalat"/>
        </w:rPr>
        <w:t xml:space="preserve">участника о том, что он имеет право на </w:t>
      </w:r>
      <w:r w:rsidR="008769B4" w:rsidRPr="009044F1">
        <w:rPr>
          <w:rFonts w:ascii="GHEA Grapalat" w:hAnsi="GHEA Grapalat"/>
        </w:rPr>
        <w:lastRenderedPageBreak/>
        <w:t xml:space="preserve">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9503B"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A63D83">
        <w:rPr>
          <w:rFonts w:ascii="GHEA Grapalat" w:hAnsi="GHEA Grapalat"/>
        </w:rPr>
        <w:t>.1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A9503B"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E64D24">
        <w:rPr>
          <w:rFonts w:ascii="GHEA Grapalat" w:hAnsi="GHEA Grapalat"/>
          <w:sz w:val="24"/>
          <w:szCs w:val="24"/>
        </w:rPr>
        <w:t>.1</w:t>
      </w:r>
      <w:r w:rsidR="00A304E3" w:rsidRPr="00A304E3">
        <w:rPr>
          <w:rFonts w:ascii="GHEA Grapalat" w:hAnsi="GHEA Grapalat"/>
          <w:sz w:val="24"/>
          <w:szCs w:val="24"/>
        </w:rPr>
        <w:t>4</w:t>
      </w:r>
      <w:r>
        <w:rPr>
          <w:rFonts w:ascii="GHEA Grapalat" w:hAnsi="GHEA Grapalat"/>
          <w:sz w:val="24"/>
          <w:szCs w:val="24"/>
          <w:lang w:val="en-US"/>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lang w:val="en-US"/>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lang w:val="en-US"/>
        </w:rPr>
        <w:t>7</w:t>
      </w:r>
      <w:r w:rsidR="00A74478" w:rsidRPr="00A74478">
        <w:rPr>
          <w:rFonts w:ascii="GHEA Grapalat" w:hAnsi="GHEA Grapalat"/>
          <w:sz w:val="24"/>
          <w:szCs w:val="24"/>
        </w:rPr>
        <w:t>.</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9503B"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A9503B" w:rsidP="00C04986">
      <w:pPr>
        <w:widowControl w:val="0"/>
        <w:tabs>
          <w:tab w:val="left" w:pos="1276"/>
        </w:tabs>
        <w:spacing w:after="160"/>
        <w:ind w:firstLine="567"/>
        <w:jc w:val="both"/>
        <w:rPr>
          <w:rFonts w:ascii="GHEA Grapalat" w:hAnsi="GHEA Grapalat"/>
        </w:rPr>
      </w:pPr>
      <w:r>
        <w:rPr>
          <w:rFonts w:ascii="GHEA Grapalat" w:hAnsi="GHEA Grapalat"/>
          <w:lang w:val="en-US"/>
        </w:rPr>
        <w:t>7</w:t>
      </w:r>
      <w:r w:rsidR="00BF457D" w:rsidRPr="00AD29CE">
        <w:rPr>
          <w:rFonts w:ascii="GHEA Grapalat" w:hAnsi="GHEA Grapalat"/>
        </w:rPr>
        <w:t>.</w:t>
      </w:r>
      <w:r w:rsidR="00BF457D">
        <w:rPr>
          <w:rFonts w:ascii="GHEA Grapalat" w:hAnsi="GHEA Grapalat"/>
        </w:rPr>
        <w:t>1</w:t>
      </w:r>
      <w:r w:rsidR="00335388" w:rsidRPr="00925DE0">
        <w:rPr>
          <w:rFonts w:ascii="GHEA Grapalat" w:hAnsi="GHEA Grapalat"/>
        </w:rPr>
        <w:t>6</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A9503B" w:rsidRDefault="00A9503B"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A150A9" w:rsidRPr="009044F1">
        <w:rPr>
          <w:rFonts w:ascii="GHEA Grapalat" w:hAnsi="GHEA Grapalat"/>
        </w:rPr>
        <w:t>.</w:t>
      </w:r>
      <w:r w:rsidR="0018426E">
        <w:rPr>
          <w:rFonts w:ascii="GHEA Grapalat" w:hAnsi="GHEA Grapalat"/>
        </w:rPr>
        <w:t>1</w:t>
      </w:r>
      <w:r w:rsidR="008F6D1F">
        <w:rPr>
          <w:rFonts w:ascii="GHEA Grapalat" w:hAnsi="GHEA Grapalat"/>
          <w:lang w:val="en-US"/>
        </w:rPr>
        <w:t>7</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w:t>
      </w:r>
      <w:r w:rsidR="00A150A9" w:rsidRPr="00A9503B">
        <w:rPr>
          <w:rFonts w:ascii="GHEA Grapalat" w:hAnsi="GHEA Grapalat"/>
        </w:rPr>
        <w:t xml:space="preserve">лишается права на заключение договора, </w:t>
      </w:r>
      <w:r w:rsidR="000702A0" w:rsidRPr="00A9503B">
        <w:rPr>
          <w:rFonts w:ascii="GHEA Grapalat" w:hAnsi="GHEA Grapalat"/>
        </w:rPr>
        <w:t>решением комиссии</w:t>
      </w:r>
      <w:r w:rsidR="005F2F3B" w:rsidRPr="00A9503B">
        <w:rPr>
          <w:rFonts w:ascii="GHEA Grapalat" w:hAnsi="GHEA Grapalat"/>
        </w:rPr>
        <w:t xml:space="preserve">отобранным </w:t>
      </w:r>
      <w:r w:rsidR="00A150A9" w:rsidRPr="00A9503B">
        <w:rPr>
          <w:rFonts w:ascii="GHEA Grapalat" w:hAnsi="GHEA Grapalat"/>
        </w:rPr>
        <w:t>участник</w:t>
      </w:r>
      <w:r w:rsidR="005F2F3B" w:rsidRPr="00A9503B">
        <w:rPr>
          <w:rFonts w:ascii="GHEA Grapalat" w:hAnsi="GHEA Grapalat"/>
        </w:rPr>
        <w:t>ом признается участник занявший следующее место</w:t>
      </w:r>
      <w:r w:rsidR="00951CE5" w:rsidRPr="00A9503B">
        <w:rPr>
          <w:rFonts w:ascii="GHEA Grapalat" w:hAnsi="GHEA Grapalat"/>
        </w:rPr>
        <w:t>сприменением процедуры</w:t>
      </w:r>
      <w:r w:rsidR="00A150A9" w:rsidRPr="00A9503B">
        <w:rPr>
          <w:rFonts w:ascii="GHEA Grapalat" w:hAnsi="GHEA Grapalat"/>
        </w:rPr>
        <w:t>, установленн</w:t>
      </w:r>
      <w:r w:rsidR="00951CE5" w:rsidRPr="00A9503B">
        <w:rPr>
          <w:rFonts w:ascii="GHEA Grapalat" w:hAnsi="GHEA Grapalat"/>
        </w:rPr>
        <w:t>ой</w:t>
      </w:r>
      <w:r w:rsidRPr="00A9503B">
        <w:rPr>
          <w:rFonts w:ascii="GHEA Grapalat" w:hAnsi="GHEA Grapalat"/>
          <w:lang w:val="en-US"/>
        </w:rPr>
        <w:t xml:space="preserve"> </w:t>
      </w:r>
      <w:r w:rsidR="00A150A9" w:rsidRPr="00A9503B">
        <w:rPr>
          <w:rFonts w:ascii="GHEA Grapalat" w:hAnsi="GHEA Grapalat"/>
        </w:rPr>
        <w:t xml:space="preserve">пунктами </w:t>
      </w:r>
      <w:r w:rsidRPr="00A9503B">
        <w:rPr>
          <w:rFonts w:ascii="GHEA Grapalat" w:hAnsi="GHEA Grapalat"/>
          <w:lang w:val="en-US"/>
        </w:rPr>
        <w:t>7</w:t>
      </w:r>
      <w:r w:rsidR="00A150A9" w:rsidRPr="00A9503B">
        <w:rPr>
          <w:rFonts w:ascii="GHEA Grapalat" w:hAnsi="GHEA Grapalat"/>
        </w:rPr>
        <w:t>.1</w:t>
      </w:r>
      <w:r w:rsidR="00C808AC" w:rsidRPr="00A9503B">
        <w:rPr>
          <w:rFonts w:ascii="GHEA Grapalat" w:hAnsi="GHEA Grapalat"/>
        </w:rPr>
        <w:t>2</w:t>
      </w:r>
      <w:r w:rsidR="00A150A9" w:rsidRPr="00A9503B">
        <w:rPr>
          <w:rFonts w:ascii="GHEA Grapalat" w:hAnsi="GHEA Grapalat"/>
        </w:rPr>
        <w:t>-</w:t>
      </w:r>
      <w:r w:rsidRPr="00A9503B">
        <w:rPr>
          <w:rFonts w:ascii="GHEA Grapalat" w:hAnsi="GHEA Grapalat"/>
          <w:lang w:val="en-US"/>
        </w:rPr>
        <w:t>7</w:t>
      </w:r>
      <w:r w:rsidR="00A150A9" w:rsidRPr="00A9503B">
        <w:rPr>
          <w:rFonts w:ascii="GHEA Grapalat" w:hAnsi="GHEA Grapalat"/>
        </w:rPr>
        <w:t>.</w:t>
      </w:r>
      <w:r w:rsidR="00807FD0" w:rsidRPr="00A9503B">
        <w:rPr>
          <w:rFonts w:ascii="GHEA Grapalat" w:hAnsi="GHEA Grapalat"/>
        </w:rPr>
        <w:t>1</w:t>
      </w:r>
      <w:r w:rsidR="008F6D1F">
        <w:rPr>
          <w:rFonts w:ascii="GHEA Grapalat" w:hAnsi="GHEA Grapalat"/>
          <w:lang w:val="en-US"/>
        </w:rPr>
        <w:t>8</w:t>
      </w:r>
      <w:r w:rsidRPr="00A9503B">
        <w:rPr>
          <w:rFonts w:ascii="GHEA Grapalat" w:hAnsi="GHEA Grapalat"/>
          <w:lang w:val="en-US"/>
        </w:rPr>
        <w:t xml:space="preserve"> </w:t>
      </w:r>
      <w:r w:rsidR="00A150A9" w:rsidRPr="00A9503B">
        <w:rPr>
          <w:rFonts w:ascii="GHEA Grapalat" w:hAnsi="GHEA Grapalat"/>
        </w:rPr>
        <w:t>части 1 настоящего Приглашения.</w:t>
      </w:r>
    </w:p>
    <w:p w:rsidR="00583092" w:rsidRPr="009044F1" w:rsidRDefault="008F6D1F"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CD5FEB" w:rsidRPr="00925DE0">
        <w:rPr>
          <w:rFonts w:ascii="GHEA Grapalat" w:hAnsi="GHEA Grapalat"/>
          <w:sz w:val="24"/>
          <w:szCs w:val="24"/>
        </w:rPr>
        <w:t>1</w:t>
      </w:r>
      <w:r>
        <w:rPr>
          <w:rFonts w:ascii="GHEA Grapalat" w:hAnsi="GHEA Grapalat"/>
          <w:sz w:val="24"/>
          <w:szCs w:val="24"/>
          <w:lang w:val="en-US"/>
        </w:rPr>
        <w:t>8</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9503B"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en-US"/>
        </w:rPr>
        <w:lastRenderedPageBreak/>
        <w:t>7</w:t>
      </w:r>
      <w:r w:rsidR="00A150A9" w:rsidRPr="009044F1">
        <w:rPr>
          <w:rFonts w:ascii="GHEA Grapalat" w:hAnsi="GHEA Grapalat"/>
          <w:sz w:val="24"/>
          <w:szCs w:val="24"/>
        </w:rPr>
        <w:t>.</w:t>
      </w:r>
      <w:r w:rsidR="008F6D1F">
        <w:rPr>
          <w:rFonts w:ascii="GHEA Grapalat" w:hAnsi="GHEA Grapalat"/>
          <w:sz w:val="24"/>
          <w:szCs w:val="24"/>
          <w:lang w:val="en-US"/>
        </w:rPr>
        <w:t>19</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lang w:val="en-US"/>
        </w:rPr>
        <w:t>7</w:t>
      </w:r>
      <w:r w:rsidR="00A150A9" w:rsidRPr="009044F1">
        <w:rPr>
          <w:rFonts w:ascii="GHEA Grapalat" w:hAnsi="GHEA Grapalat"/>
          <w:sz w:val="24"/>
          <w:szCs w:val="24"/>
        </w:rPr>
        <w:t>.</w:t>
      </w:r>
      <w:r w:rsidR="00E32AB7" w:rsidRPr="00D80C32">
        <w:rPr>
          <w:rFonts w:ascii="GHEA Grapalat" w:hAnsi="GHEA Grapalat"/>
          <w:sz w:val="24"/>
          <w:szCs w:val="24"/>
        </w:rPr>
        <w:t>1</w:t>
      </w:r>
      <w:r w:rsidR="008F6D1F">
        <w:rPr>
          <w:rFonts w:ascii="GHEA Grapalat" w:hAnsi="GHEA Grapalat"/>
          <w:sz w:val="24"/>
          <w:szCs w:val="24"/>
          <w:lang w:val="en-US"/>
        </w:rPr>
        <w:t>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A9503B"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lang w:val="en-US"/>
        </w:rPr>
        <w:t>7</w:t>
      </w:r>
      <w:r w:rsidR="00A150A9" w:rsidRPr="009044F1">
        <w:rPr>
          <w:rFonts w:ascii="GHEA Grapalat" w:hAnsi="GHEA Grapalat"/>
          <w:spacing w:val="-6"/>
          <w:sz w:val="24"/>
          <w:szCs w:val="24"/>
        </w:rPr>
        <w:t>.</w:t>
      </w:r>
      <w:r w:rsidR="008F6D1F">
        <w:rPr>
          <w:rFonts w:ascii="GHEA Grapalat" w:hAnsi="GHEA Grapalat"/>
          <w:spacing w:val="-6"/>
          <w:sz w:val="24"/>
          <w:szCs w:val="24"/>
          <w:lang w:val="en-US"/>
        </w:rPr>
        <w:t>20</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A9503B"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163324">
        <w:rPr>
          <w:rFonts w:ascii="GHEA Grapalat" w:hAnsi="GHEA Grapalat"/>
          <w:sz w:val="24"/>
          <w:szCs w:val="24"/>
        </w:rPr>
        <w:t>2</w:t>
      </w:r>
      <w:r w:rsidR="008F6D1F">
        <w:rPr>
          <w:rFonts w:ascii="GHEA Grapalat" w:hAnsi="GHEA Grapalat"/>
          <w:sz w:val="24"/>
          <w:szCs w:val="24"/>
          <w:lang w:val="en-US"/>
        </w:rPr>
        <w:t>1</w:t>
      </w:r>
      <w:r w:rsidR="00BA2853" w:rsidRPr="00BA2853">
        <w:rPr>
          <w:rFonts w:ascii="GHEA Grapalat" w:hAnsi="GHEA Grapalat"/>
          <w:sz w:val="24"/>
          <w:szCs w:val="24"/>
        </w:rPr>
        <w:t>.</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A9503B">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9503B" w:rsidP="00B46D58">
      <w:pPr>
        <w:widowControl w:val="0"/>
        <w:spacing w:after="160"/>
        <w:jc w:val="center"/>
        <w:rPr>
          <w:rFonts w:ascii="GHEA Grapalat" w:hAnsi="GHEA Grapalat" w:cs="Arial"/>
          <w:b/>
          <w:iCs/>
        </w:rPr>
      </w:pPr>
      <w:r>
        <w:rPr>
          <w:rFonts w:ascii="GHEA Grapalat" w:hAnsi="GHEA Grapalat"/>
          <w:b/>
          <w:lang w:val="en-US"/>
        </w:rPr>
        <w:t>8</w:t>
      </w:r>
      <w:r w:rsidR="00AA0AD8" w:rsidRPr="009044F1">
        <w:rPr>
          <w:rFonts w:ascii="GHEA Grapalat" w:hAnsi="GHEA Grapalat"/>
          <w:b/>
        </w:rPr>
        <w:t xml:space="preserve">. ЗАКЛЮЧЕНИЕ ДОГОВОРА </w:t>
      </w:r>
    </w:p>
    <w:p w:rsidR="00096865" w:rsidRPr="009044F1" w:rsidRDefault="00A9503B" w:rsidP="00B46D58">
      <w:pPr>
        <w:widowControl w:val="0"/>
        <w:tabs>
          <w:tab w:val="left" w:pos="1134"/>
        </w:tabs>
        <w:spacing w:after="160"/>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9503B" w:rsidP="00B46D58">
      <w:pPr>
        <w:widowControl w:val="0"/>
        <w:tabs>
          <w:tab w:val="left" w:pos="1134"/>
        </w:tabs>
        <w:spacing w:after="160"/>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 xml:space="preserve">В течение четырех рабочих дней, следующих за окончанием периода ожидания, установленного пунктом </w:t>
      </w:r>
      <w:r>
        <w:rPr>
          <w:rFonts w:ascii="GHEA Grapalat" w:hAnsi="GHEA Grapalat"/>
          <w:lang w:val="en-US"/>
        </w:rPr>
        <w:t>7</w:t>
      </w:r>
      <w:r w:rsidR="00AA0AD8" w:rsidRPr="009044F1">
        <w:rPr>
          <w:rFonts w:ascii="GHEA Grapalat" w:hAnsi="GHEA Grapalat"/>
        </w:rPr>
        <w:t>.</w:t>
      </w:r>
      <w:r w:rsidR="00DA3F9C">
        <w:rPr>
          <w:rFonts w:ascii="GHEA Grapalat" w:hAnsi="GHEA Grapalat"/>
        </w:rPr>
        <w:t>2</w:t>
      </w:r>
      <w:r w:rsidR="00E00AE5" w:rsidRPr="00E00AE5">
        <w:rPr>
          <w:rFonts w:ascii="GHEA Grapalat" w:hAnsi="GHEA Grapalat"/>
        </w:rPr>
        <w:t>2</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w:t>
      </w:r>
      <w:r>
        <w:rPr>
          <w:rFonts w:ascii="GHEA Grapalat" w:hAnsi="GHEA Grapalat"/>
          <w:lang w:val="en-US"/>
        </w:rPr>
        <w:t>7</w:t>
      </w:r>
      <w:r w:rsidR="00AA0AD8" w:rsidRPr="009044F1">
        <w:rPr>
          <w:rFonts w:ascii="GHEA Grapalat" w:hAnsi="GHEA Grapalat"/>
        </w:rPr>
        <w:t>.</w:t>
      </w:r>
      <w:r w:rsidR="00DA3F9C">
        <w:rPr>
          <w:rFonts w:ascii="GHEA Grapalat" w:hAnsi="GHEA Grapalat"/>
        </w:rPr>
        <w:t>2</w:t>
      </w:r>
      <w:r w:rsidR="00E00AE5" w:rsidRPr="00E00AE5">
        <w:rPr>
          <w:rFonts w:ascii="GHEA Grapalat" w:hAnsi="GHEA Grapalat"/>
        </w:rPr>
        <w:t>2</w:t>
      </w:r>
      <w:r>
        <w:rPr>
          <w:rFonts w:ascii="GHEA Grapalat" w:hAnsi="GHEA Grapalat"/>
          <w:lang w:val="en-US"/>
        </w:rPr>
        <w:t xml:space="preserve"> </w:t>
      </w:r>
      <w:r w:rsidR="00AA0AD8" w:rsidRPr="009044F1">
        <w:rPr>
          <w:rFonts w:ascii="GHEA Grapalat" w:hAnsi="GHEA Grapalat"/>
        </w:rPr>
        <w:t>части 1 настоящего Приглашения.</w:t>
      </w:r>
    </w:p>
    <w:p w:rsidR="00F23A51" w:rsidRPr="009044F1" w:rsidRDefault="00A9503B" w:rsidP="00B46D58">
      <w:pPr>
        <w:widowControl w:val="0"/>
        <w:tabs>
          <w:tab w:val="left" w:pos="1134"/>
        </w:tabs>
        <w:spacing w:after="160"/>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9503B" w:rsidP="00B46D58">
      <w:pPr>
        <w:widowControl w:val="0"/>
        <w:tabs>
          <w:tab w:val="left" w:pos="1134"/>
        </w:tabs>
        <w:spacing w:after="160"/>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9503B"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en-US"/>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lang w:val="en-US"/>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25DE0" w:rsidRDefault="00A9503B" w:rsidP="00A9503B">
      <w:pPr>
        <w:jc w:val="center"/>
        <w:rPr>
          <w:rFonts w:ascii="GHEA Grapalat" w:hAnsi="GHEA Grapalat"/>
          <w:b/>
        </w:rPr>
      </w:pPr>
      <w:r>
        <w:rPr>
          <w:rFonts w:ascii="GHEA Grapalat" w:hAnsi="GHEA Grapalat"/>
          <w:b/>
          <w:lang w:val="en-US"/>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Pr>
          <w:rFonts w:ascii="GHEA Grapalat" w:hAnsi="GHEA Grapalat"/>
          <w:b/>
          <w:lang w:val="en-US"/>
        </w:rPr>
        <w:t xml:space="preserve"> </w:t>
      </w:r>
      <w:r w:rsidR="00030D40" w:rsidRPr="009044F1">
        <w:rPr>
          <w:rFonts w:ascii="GHEA Grapalat" w:hAnsi="GHEA Grapalat"/>
          <w:b/>
        </w:rPr>
        <w:t>ДОГОВОРА</w:t>
      </w:r>
    </w:p>
    <w:p w:rsidR="007F245B" w:rsidRPr="00925DE0" w:rsidRDefault="007F245B" w:rsidP="007F245B">
      <w:pPr>
        <w:rPr>
          <w:rFonts w:ascii="GHEA Grapalat" w:hAnsi="GHEA Grapalat" w:cs="Arial"/>
          <w:b/>
          <w:iCs/>
        </w:rPr>
      </w:pPr>
    </w:p>
    <w:p w:rsidR="00096865" w:rsidRDefault="00A9503B" w:rsidP="00B46D58">
      <w:pPr>
        <w:widowControl w:val="0"/>
        <w:tabs>
          <w:tab w:val="left" w:pos="1276"/>
        </w:tabs>
        <w:spacing w:after="160"/>
        <w:ind w:firstLine="567"/>
        <w:jc w:val="both"/>
        <w:rPr>
          <w:rFonts w:ascii="GHEA Grapalat" w:hAnsi="GHEA Grapalat"/>
        </w:rPr>
      </w:pPr>
      <w:r>
        <w:rPr>
          <w:rFonts w:ascii="GHEA Grapalat" w:hAnsi="GHEA Grapalat"/>
          <w:lang w:val="en-US"/>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30D40" w:rsidRPr="009044F1">
        <w:rPr>
          <w:rFonts w:ascii="GHEA Grapalat" w:hAnsi="GHEA Grapalat"/>
        </w:rPr>
        <w:t>договора.</w:t>
      </w:r>
    </w:p>
    <w:p w:rsidR="0035631F" w:rsidRDefault="00A9503B" w:rsidP="00B46D58">
      <w:pPr>
        <w:widowControl w:val="0"/>
        <w:tabs>
          <w:tab w:val="left" w:pos="1276"/>
        </w:tabs>
        <w:spacing w:after="160"/>
        <w:ind w:firstLine="567"/>
        <w:jc w:val="both"/>
        <w:rPr>
          <w:rFonts w:ascii="GHEA Grapalat" w:hAnsi="GHEA Grapalat"/>
        </w:rPr>
      </w:pPr>
      <w:r>
        <w:rPr>
          <w:rFonts w:ascii="GHEA Grapalat" w:hAnsi="GHEA Grapalat"/>
          <w:lang w:val="en-US"/>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Pr="00A9503B">
        <w:rPr>
          <w:rFonts w:ascii="GHEA Grapalat" w:hAnsi="GHEA Grapalat"/>
        </w:rPr>
        <w:t>в одностороннем порядке утвержденного заявления в виде неустойки (приложение 4.1) или наличных денег</w:t>
      </w:r>
      <w:r w:rsidR="001647D2" w:rsidRPr="00A9503B">
        <w:rPr>
          <w:rFonts w:ascii="GHEA Grapalat" w:hAnsi="GHEA Grapalat"/>
        </w:rPr>
        <w:t>,</w:t>
      </w:r>
      <w:r w:rsidR="001647D2" w:rsidRPr="001647D2">
        <w:rPr>
          <w:rFonts w:ascii="GHEA Grapalat" w:hAnsi="GHEA Grapalat"/>
        </w:rPr>
        <w:t xml:space="preserve">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A9503B" w:rsidRDefault="00030D40" w:rsidP="00B46D58">
      <w:pPr>
        <w:widowControl w:val="0"/>
        <w:tabs>
          <w:tab w:val="left" w:pos="1276"/>
        </w:tabs>
        <w:spacing w:after="160"/>
        <w:ind w:firstLine="567"/>
        <w:jc w:val="both"/>
        <w:rPr>
          <w:rFonts w:ascii="GHEA Grapalat" w:hAnsi="GHEA Grapalat"/>
          <w:lang w:val="en-US"/>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A9503B" w:rsidRPr="00A9503B">
        <w:rPr>
          <w:rFonts w:ascii="GHEA Grapalat" w:hAnsi="GHEA Grapalat"/>
        </w:rPr>
        <w:t>в одностороннем порядке утвержденного заявления-в виде неустойки (приложение 5.1) или наличных денег</w:t>
      </w:r>
      <w:r w:rsidR="00A9503B" w:rsidRPr="00A9503B">
        <w:rPr>
          <w:rFonts w:ascii="GHEA Grapalat" w:hAnsi="GHEA Grapalat" w:cs="Sylfaen"/>
          <w:sz w:val="16"/>
          <w:szCs w:val="16"/>
        </w:rPr>
        <w:t>”</w:t>
      </w:r>
      <w:r w:rsidR="00A9503B" w:rsidRPr="00A9503B">
        <w:rPr>
          <w:rFonts w:ascii="GHEA Grapalat" w:hAnsi="GHEA Grapalat" w:cs="Sylfaen"/>
          <w:sz w:val="16"/>
          <w:szCs w:val="16"/>
          <w:lang w:val="en-US"/>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A9503B" w:rsidP="00B46D58">
      <w:pPr>
        <w:widowControl w:val="0"/>
        <w:tabs>
          <w:tab w:val="left" w:pos="1276"/>
        </w:tabs>
        <w:spacing w:after="160"/>
        <w:ind w:firstLine="567"/>
        <w:jc w:val="both"/>
        <w:rPr>
          <w:rFonts w:ascii="GHEA Grapalat" w:hAnsi="GHEA Grapalat"/>
        </w:rPr>
      </w:pPr>
      <w:r>
        <w:rPr>
          <w:rFonts w:ascii="GHEA Grapalat" w:hAnsi="GHEA Grapalat"/>
          <w:lang w:val="en-US"/>
        </w:rPr>
        <w:t>9</w:t>
      </w:r>
      <w:r w:rsidR="004A0321">
        <w:rPr>
          <w:rFonts w:ascii="GHEA Grapalat" w:hAnsi="GHEA Grapalat"/>
        </w:rPr>
        <w:t>.4</w:t>
      </w:r>
      <w:r>
        <w:rPr>
          <w:rFonts w:ascii="GHEA Grapalat" w:hAnsi="GHEA Grapalat"/>
          <w:lang w:val="en-US"/>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A9503B" w:rsidP="00B46D58">
      <w:pPr>
        <w:widowControl w:val="0"/>
        <w:tabs>
          <w:tab w:val="left" w:pos="1276"/>
        </w:tabs>
        <w:spacing w:after="160"/>
        <w:ind w:firstLine="567"/>
        <w:jc w:val="both"/>
        <w:rPr>
          <w:rFonts w:ascii="GHEA Grapalat" w:hAnsi="GHEA Grapalat"/>
          <w:i/>
        </w:rPr>
      </w:pPr>
      <w:r>
        <w:rPr>
          <w:rFonts w:ascii="GHEA Grapalat" w:hAnsi="GHEA Grapalat"/>
          <w:lang w:val="en-US"/>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A9503B" w:rsidP="00B46D58">
      <w:pPr>
        <w:widowControl w:val="0"/>
        <w:tabs>
          <w:tab w:val="left" w:pos="1276"/>
        </w:tabs>
        <w:spacing w:after="160"/>
        <w:ind w:firstLine="567"/>
        <w:jc w:val="both"/>
        <w:rPr>
          <w:rFonts w:ascii="GHEA Grapalat" w:hAnsi="GHEA Grapalat"/>
        </w:rPr>
      </w:pPr>
      <w:r>
        <w:rPr>
          <w:rFonts w:ascii="GHEA Grapalat" w:hAnsi="GHEA Grapalat"/>
          <w:lang w:val="en-US"/>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Pr>
          <w:rFonts w:ascii="GHEA Grapalat" w:hAnsi="GHEA Grapalat"/>
          <w:lang w:val="en-US"/>
        </w:rPr>
        <w:t xml:space="preserve"> </w:t>
      </w:r>
      <w:r w:rsidR="00030D40" w:rsidRPr="009044F1">
        <w:rPr>
          <w:rFonts w:ascii="GHEA Grapalat" w:hAnsi="GHEA Grapalat"/>
        </w:rPr>
        <w:t>Если в рамках процедуры закупки, организованной по лотам</w:t>
      </w:r>
      <w:r>
        <w:rPr>
          <w:rFonts w:ascii="GHEA Grapalat" w:hAnsi="GHEA Grapalat"/>
          <w:lang w:val="en-US"/>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8D5016" w:rsidP="00A9503B">
      <w:pPr>
        <w:jc w:val="center"/>
        <w:rPr>
          <w:rFonts w:ascii="GHEA Grapalat" w:hAnsi="GHEA Grapalat"/>
          <w:b/>
        </w:rPr>
      </w:pPr>
      <w:r w:rsidRPr="009044F1">
        <w:rPr>
          <w:rFonts w:ascii="GHEA Grapalat" w:hAnsi="GHEA Grapalat"/>
          <w:b/>
        </w:rPr>
        <w:t>1</w:t>
      </w:r>
      <w:r w:rsidR="00A9503B">
        <w:rPr>
          <w:rFonts w:ascii="GHEA Grapalat" w:hAnsi="GHEA Grapalat"/>
          <w:b/>
          <w:lang w:val="en-US"/>
        </w:rPr>
        <w:t>0</w:t>
      </w:r>
      <w:r w:rsidRPr="009044F1">
        <w:rPr>
          <w:rFonts w:ascii="GHEA Grapalat" w:hAnsi="GHEA Grapalat"/>
          <w:b/>
        </w:rPr>
        <w:t>.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w:t>
      </w:r>
      <w:r w:rsidR="00A9503B">
        <w:rPr>
          <w:rFonts w:ascii="GHEA Grapalat" w:hAnsi="GHEA Grapalat"/>
          <w:lang w:val="en-US"/>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BA7A1C">
        <w:rPr>
          <w:rStyle w:val="FootnoteReference"/>
          <w:rFonts w:ascii="GHEA Grapalat" w:hAnsi="GHEA Grapalat"/>
        </w:rPr>
        <w:footnoteReference w:customMarkFollows="1" w:id="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1</w:t>
      </w:r>
      <w:r w:rsidR="00497555">
        <w:rPr>
          <w:rFonts w:ascii="GHEA Grapalat" w:hAnsi="GHEA Grapalat"/>
          <w:b/>
          <w:lang w:val="en-US"/>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w:t>
      </w:r>
      <w:r w:rsidRPr="009044F1">
        <w:rPr>
          <w:rFonts w:ascii="GHEA Grapalat" w:hAnsi="GHEA Grapalat"/>
        </w:rPr>
        <w:lastRenderedPageBreak/>
        <w:t xml:space="preserve">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97555">
        <w:rPr>
          <w:rFonts w:ascii="GHEA Grapalat" w:hAnsi="GHEA Grapalat"/>
          <w:lang w:val="en-US"/>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w:t>
      </w:r>
      <w:r w:rsidR="00497555">
        <w:rPr>
          <w:rFonts w:ascii="GHEA Grapalat" w:hAnsi="GHEA Grapalat"/>
          <w:lang w:val="en-US"/>
        </w:rPr>
        <w:t>1</w:t>
      </w:r>
      <w:r w:rsidR="00497555">
        <w:rPr>
          <w:rFonts w:ascii="GHEA Grapalat" w:hAnsi="GHEA Grapalat"/>
        </w:rPr>
        <w:t>.</w:t>
      </w:r>
      <w:r w:rsidR="00497555">
        <w:rPr>
          <w:rFonts w:ascii="GHEA Grapalat" w:hAnsi="GHEA Grapalat"/>
          <w:lang w:val="en-US"/>
        </w:rPr>
        <w:t>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w:t>
      </w:r>
      <w:r w:rsidR="00D51669">
        <w:rPr>
          <w:rFonts w:ascii="GHEA Grapalat" w:hAnsi="GHEA Grapalat"/>
        </w:rPr>
        <w:lastRenderedPageBreak/>
        <w:t>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w:t>
      </w:r>
      <w:r w:rsidR="00497555">
        <w:rPr>
          <w:rFonts w:ascii="GHEA Grapalat" w:hAnsi="GHEA Grapalat"/>
          <w:lang w:val="en-US"/>
        </w:rPr>
        <w:t>1</w:t>
      </w:r>
      <w:r w:rsidRPr="009044F1">
        <w:rPr>
          <w:rFonts w:ascii="GHEA Grapalat" w:hAnsi="GHEA Grapalat"/>
        </w:rPr>
        <w:t>.4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w:t>
      </w:r>
      <w:r w:rsidR="00497555">
        <w:rPr>
          <w:rFonts w:ascii="GHEA Grapalat" w:hAnsi="GHEA Grapalat"/>
          <w:lang w:val="en-US"/>
        </w:rPr>
        <w:t>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497555">
        <w:rPr>
          <w:rFonts w:ascii="GHEA Grapalat" w:hAnsi="GHEA Grapalat"/>
          <w:lang w:val="en-US"/>
        </w:rPr>
        <w:t>1</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w:t>
      </w:r>
      <w:r w:rsidR="00497555">
        <w:rPr>
          <w:rFonts w:ascii="GHEA Grapalat" w:hAnsi="GHEA Grapalat" w:cs="Sylfaen"/>
          <w:lang w:val="en-US"/>
        </w:rPr>
        <w:t>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497555">
        <w:rPr>
          <w:rFonts w:ascii="GHEA Grapalat" w:hAnsi="GHEA Grapalat" w:cs="Sylfaen"/>
          <w:lang w:val="en-US"/>
        </w:rPr>
        <w:t>1</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w:t>
      </w:r>
      <w:r w:rsidR="00497555">
        <w:rPr>
          <w:rFonts w:ascii="GHEA Grapalat" w:hAnsi="GHEA Grapalat"/>
          <w:lang w:val="en-US"/>
        </w:rPr>
        <w:t>1</w:t>
      </w:r>
      <w:r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lastRenderedPageBreak/>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312DDC" w:rsidRDefault="00096865" w:rsidP="00B46D58">
      <w:pPr>
        <w:pStyle w:val="BodyText"/>
        <w:widowControl w:val="0"/>
        <w:spacing w:after="160"/>
        <w:jc w:val="center"/>
        <w:rPr>
          <w:rFonts w:ascii="GHEA Grapalat" w:hAnsi="GHEA Grapalat"/>
          <w:b/>
          <w:lang w:val="en-US"/>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312DDC">
        <w:rPr>
          <w:rFonts w:ascii="GHEA Grapalat" w:hAnsi="GHEA Grapalat"/>
          <w:b/>
          <w:lang w:val="en-US"/>
        </w:rPr>
        <w:t>ЗАПРОС</w:t>
      </w:r>
      <w:r w:rsidRPr="009044F1">
        <w:rPr>
          <w:rFonts w:ascii="GHEA Grapalat" w:hAnsi="GHEA Grapalat"/>
          <w:b/>
        </w:rPr>
        <w:t xml:space="preserve"> КО</w:t>
      </w:r>
      <w:r w:rsidR="00312DDC">
        <w:rPr>
          <w:rFonts w:ascii="GHEA Grapalat" w:hAnsi="GHEA Grapalat"/>
          <w:b/>
          <w:lang w:val="en-US"/>
        </w:rPr>
        <w:t>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2"/>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F6D1F">
        <w:rPr>
          <w:rFonts w:ascii="GHEA Grapalat" w:hAnsi="GHEA Grapalat"/>
          <w:lang w:val="en-US"/>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80FEE">
        <w:rPr>
          <w:rFonts w:ascii="GHEA Grapalat" w:hAnsi="GHEA Grapalat"/>
          <w:lang w:val="en-US"/>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9E59B7">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9E59B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E59B7">
        <w:rPr>
          <w:rFonts w:ascii="GHEA Grapalat" w:hAnsi="GHEA Grapalat"/>
          <w:b/>
          <w:sz w:val="24"/>
          <w:szCs w:val="24"/>
          <w:lang w:val="en-US"/>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E59B7" w:rsidRPr="009E59B7">
        <w:rPr>
          <w:rFonts w:ascii="GHEA Grapalat" w:hAnsi="GHEA Grapalat"/>
          <w:b/>
          <w:sz w:val="24"/>
          <w:szCs w:val="24"/>
          <w:lang w:val="en-US"/>
        </w:rPr>
        <w:t>OBT</w:t>
      </w:r>
      <w:r w:rsidRPr="009E59B7">
        <w:rPr>
          <w:rFonts w:ascii="GHEA Grapalat" w:hAnsi="GHEA Grapalat"/>
          <w:b/>
          <w:sz w:val="24"/>
          <w:szCs w:val="24"/>
        </w:rPr>
        <w:t>-</w:t>
      </w:r>
      <w:r w:rsidR="009E59B7">
        <w:rPr>
          <w:rFonts w:ascii="GHEA Grapalat" w:hAnsi="GHEA Grapalat"/>
          <w:b/>
          <w:sz w:val="24"/>
          <w:szCs w:val="24"/>
          <w:lang w:val="en-US"/>
        </w:rPr>
        <w:t>GH</w:t>
      </w:r>
      <w:r w:rsidR="003E6EFE">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8F6D1F">
        <w:rPr>
          <w:rFonts w:ascii="GHEA Grapalat" w:hAnsi="GHEA Grapalat"/>
          <w:b/>
          <w:sz w:val="24"/>
          <w:szCs w:val="24"/>
          <w:lang w:val="en-US"/>
        </w:rPr>
        <w:t>1</w:t>
      </w:r>
      <w:r w:rsidR="006132ED">
        <w:rPr>
          <w:rFonts w:ascii="GHEA Grapalat" w:hAnsi="GHEA Grapalat"/>
          <w:sz w:val="24"/>
          <w:szCs w:val="24"/>
        </w:rPr>
        <w:t>"</w:t>
      </w:r>
    </w:p>
    <w:p w:rsidR="00B2572B" w:rsidRDefault="00B2572B" w:rsidP="009E59B7">
      <w:pPr>
        <w:widowControl w:val="0"/>
        <w:jc w:val="center"/>
        <w:rPr>
          <w:rFonts w:ascii="GHEA Grapalat" w:hAnsi="GHEA Grapalat" w:cs="Sylfaen"/>
          <w:b/>
        </w:rPr>
      </w:pPr>
    </w:p>
    <w:p w:rsidR="00D87B1D" w:rsidRPr="00374F4A" w:rsidRDefault="00D87B1D" w:rsidP="009E59B7">
      <w:pPr>
        <w:widowControl w:val="0"/>
        <w:jc w:val="center"/>
        <w:rPr>
          <w:rFonts w:ascii="GHEA Grapalat" w:hAnsi="GHEA Grapalat" w:cs="Sylfaen"/>
          <w:b/>
        </w:rPr>
      </w:pPr>
    </w:p>
    <w:p w:rsidR="00B2572B" w:rsidRPr="00374F4A" w:rsidRDefault="00B2572B" w:rsidP="009E59B7">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9E59B7" w:rsidRDefault="00B2572B" w:rsidP="009E59B7">
      <w:pPr>
        <w:pStyle w:val="Heading6"/>
        <w:keepNext w:val="0"/>
        <w:widowControl w:val="0"/>
        <w:jc w:val="center"/>
        <w:rPr>
          <w:rFonts w:ascii="GHEA Grapalat" w:hAnsi="GHEA Grapalat" w:cs="Arial"/>
          <w:color w:val="auto"/>
          <w:sz w:val="24"/>
          <w:szCs w:val="24"/>
          <w:lang w:val="en-US"/>
        </w:rPr>
      </w:pPr>
      <w:r w:rsidRPr="00374F4A">
        <w:rPr>
          <w:rFonts w:ascii="GHEA Grapalat" w:hAnsi="GHEA Grapalat"/>
          <w:color w:val="auto"/>
          <w:sz w:val="24"/>
          <w:szCs w:val="24"/>
        </w:rPr>
        <w:t xml:space="preserve">на участие в </w:t>
      </w:r>
      <w:r w:rsidR="009E59B7">
        <w:rPr>
          <w:rFonts w:ascii="GHEA Grapalat" w:hAnsi="GHEA Grapalat"/>
          <w:color w:val="auto"/>
          <w:sz w:val="24"/>
          <w:szCs w:val="24"/>
          <w:lang w:val="en-US"/>
        </w:rPr>
        <w:t>запросе катировок</w:t>
      </w:r>
    </w:p>
    <w:p w:rsidR="00B2572B" w:rsidRPr="00374F4A" w:rsidRDefault="00B2572B" w:rsidP="009E59B7">
      <w:pPr>
        <w:widowControl w:val="0"/>
        <w:jc w:val="center"/>
        <w:rPr>
          <w:rFonts w:ascii="GHEA Grapalat" w:hAnsi="GHEA Grapalat"/>
        </w:rPr>
      </w:pPr>
    </w:p>
    <w:p w:rsidR="00374F4A" w:rsidRPr="00C4157A" w:rsidRDefault="00374F4A" w:rsidP="009E59B7">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009E59B7">
        <w:rPr>
          <w:rFonts w:ascii="GHEA Grapalat" w:hAnsi="GHEA Grapalat"/>
        </w:rPr>
        <w:t>__________</w:t>
      </w:r>
      <w:r w:rsidRPr="00DA5EA0">
        <w:rPr>
          <w:rFonts w:ascii="GHEA Grapalat" w:hAnsi="GHEA Grapalat"/>
        </w:rPr>
        <w:t xml:space="preserve">заявляет, что </w:t>
      </w:r>
    </w:p>
    <w:p w:rsidR="00374F4A" w:rsidRPr="000C1746" w:rsidRDefault="00374F4A" w:rsidP="009E59B7">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9E59B7">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9E59B7">
      <w:pPr>
        <w:ind w:left="4395"/>
        <w:jc w:val="both"/>
        <w:rPr>
          <w:rFonts w:ascii="GHEA Grapalat" w:hAnsi="GHEA Grapalat" w:cs="Sylfaen"/>
          <w:sz w:val="16"/>
        </w:rPr>
      </w:pPr>
      <w:r w:rsidRPr="000C1746">
        <w:rPr>
          <w:rFonts w:ascii="GHEA Grapalat" w:hAnsi="GHEA Grapalat"/>
          <w:sz w:val="16"/>
        </w:rPr>
        <w:t>номер лота (лотов)</w:t>
      </w:r>
    </w:p>
    <w:p w:rsidR="00374F4A" w:rsidRPr="009E59B7" w:rsidRDefault="009E59B7" w:rsidP="009E59B7">
      <w:pPr>
        <w:jc w:val="both"/>
        <w:rPr>
          <w:rFonts w:ascii="GHEA Grapalat" w:hAnsi="GHEA Grapalat" w:cs="Sylfaen"/>
        </w:rPr>
      </w:pPr>
      <w:r>
        <w:rPr>
          <w:rFonts w:ascii="GHEA Grapalat" w:hAnsi="GHEA Grapalat"/>
        </w:rPr>
        <w:t>Армянск</w:t>
      </w:r>
      <w:r>
        <w:rPr>
          <w:rFonts w:ascii="GHEA Grapalat" w:hAnsi="GHEA Grapalat"/>
          <w:lang w:val="en-US"/>
        </w:rPr>
        <w:t>ого</w:t>
      </w:r>
      <w:r w:rsidRPr="00B31669">
        <w:rPr>
          <w:rFonts w:ascii="GHEA Grapalat" w:hAnsi="GHEA Grapalat"/>
        </w:rPr>
        <w:t xml:space="preserve"> театр</w:t>
      </w:r>
      <w:r>
        <w:rPr>
          <w:rFonts w:ascii="GHEA Grapalat" w:hAnsi="GHEA Grapalat"/>
          <w:lang w:val="en-US"/>
        </w:rPr>
        <w:t>а</w:t>
      </w:r>
      <w:r w:rsidRPr="00B31669">
        <w:rPr>
          <w:rFonts w:ascii="GHEA Grapalat" w:hAnsi="GHEA Grapalat"/>
        </w:rPr>
        <w:t xml:space="preserve"> оперы и балета имени А. А. Спендиарова</w:t>
      </w:r>
      <w:r w:rsidR="00374F4A" w:rsidRPr="00DA5EA0">
        <w:rPr>
          <w:rFonts w:ascii="GHEA Grapalat" w:hAnsi="GHEA Grapalat"/>
        </w:rPr>
        <w:t xml:space="preserve"> </w:t>
      </w:r>
      <w:r w:rsidR="00374F4A" w:rsidRPr="005437F6">
        <w:rPr>
          <w:rFonts w:ascii="GHEA Grapalat" w:hAnsi="GHEA Grapalat"/>
        </w:rPr>
        <w:t>под кодом</w:t>
      </w:r>
      <w:r w:rsidR="006132ED" w:rsidRPr="009E59B7">
        <w:rPr>
          <w:rFonts w:ascii="GHEA Grapalat" w:hAnsi="GHEA Grapalat"/>
        </w:rPr>
        <w:t>"</w:t>
      </w:r>
      <w:r w:rsidRPr="009E59B7">
        <w:rPr>
          <w:rFonts w:ascii="GHEA Grapalat" w:hAnsi="GHEA Grapalat"/>
          <w:lang w:val="en-US"/>
        </w:rPr>
        <w:t xml:space="preserve"> OBT</w:t>
      </w:r>
      <w:r w:rsidRPr="009E59B7">
        <w:rPr>
          <w:rFonts w:ascii="GHEA Grapalat" w:hAnsi="GHEA Grapalat"/>
        </w:rPr>
        <w:t>-</w:t>
      </w:r>
      <w:r w:rsidRPr="009E59B7">
        <w:rPr>
          <w:rFonts w:ascii="GHEA Grapalat" w:hAnsi="GHEA Grapalat"/>
          <w:lang w:val="en-US"/>
        </w:rPr>
        <w:t>GH</w:t>
      </w:r>
      <w:r w:rsidRPr="009E59B7">
        <w:rPr>
          <w:rFonts w:ascii="GHEA Grapalat" w:hAnsi="GHEA Grapalat"/>
        </w:rPr>
        <w:t>TsDzB-</w:t>
      </w:r>
      <w:r w:rsidR="004100CD">
        <w:rPr>
          <w:rFonts w:ascii="GHEA Grapalat" w:hAnsi="GHEA Grapalat"/>
          <w:lang w:val="en-US"/>
        </w:rPr>
        <w:t>20</w:t>
      </w:r>
      <w:r w:rsidRPr="009E59B7">
        <w:rPr>
          <w:rFonts w:ascii="GHEA Grapalat" w:hAnsi="GHEA Grapalat"/>
        </w:rPr>
        <w:t>/</w:t>
      </w:r>
      <w:r w:rsidR="004100CD">
        <w:rPr>
          <w:rFonts w:ascii="GHEA Grapalat" w:hAnsi="GHEA Grapalat"/>
          <w:lang w:val="en-US"/>
        </w:rPr>
        <w:t>0</w:t>
      </w:r>
      <w:r w:rsidR="008F6D1F">
        <w:rPr>
          <w:rFonts w:ascii="GHEA Grapalat" w:hAnsi="GHEA Grapalat"/>
          <w:lang w:val="en-US"/>
        </w:rPr>
        <w:t>1</w:t>
      </w:r>
      <w:r w:rsidR="006132ED">
        <w:rPr>
          <w:rFonts w:ascii="GHEA Grapalat" w:hAnsi="GHEA Grapalat"/>
        </w:rPr>
        <w:t>"</w:t>
      </w:r>
      <w:r>
        <w:rPr>
          <w:rFonts w:ascii="GHEA Grapalat" w:hAnsi="GHEA Grapalat" w:cs="Sylfaen"/>
          <w:lang w:val="en-US"/>
        </w:rPr>
        <w:t xml:space="preserve"> запроса катировок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9E59B7">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9E59B7">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9E59B7">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9E59B7">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9E59B7">
      <w:pPr>
        <w:jc w:val="both"/>
        <w:rPr>
          <w:rFonts w:ascii="GHEA Grapalat" w:hAnsi="GHEA Grapalat"/>
        </w:rPr>
      </w:pPr>
    </w:p>
    <w:p w:rsidR="000612B9" w:rsidRDefault="004F0CAA" w:rsidP="009E59B7">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9E59B7">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9E59B7">
      <w:pPr>
        <w:jc w:val="both"/>
        <w:rPr>
          <w:rFonts w:ascii="GHEA Grapalat" w:hAnsi="GHEA Grapalat"/>
        </w:rPr>
      </w:pPr>
    </w:p>
    <w:p w:rsidR="00374F4A" w:rsidRPr="00B443ED" w:rsidRDefault="00374F4A" w:rsidP="009E59B7">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9E59B7">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9E59B7">
      <w:pPr>
        <w:jc w:val="both"/>
        <w:rPr>
          <w:rFonts w:ascii="GHEA Grapalat" w:hAnsi="GHEA Grapalat"/>
        </w:rPr>
      </w:pPr>
    </w:p>
    <w:p w:rsidR="00374F4A" w:rsidRPr="008E7F24" w:rsidRDefault="00374F4A" w:rsidP="009E59B7">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9E59B7">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9E59B7">
      <w:pPr>
        <w:jc w:val="both"/>
        <w:rPr>
          <w:rFonts w:ascii="GHEA Grapalat" w:hAnsi="GHEA Grapalat"/>
        </w:rPr>
      </w:pPr>
    </w:p>
    <w:p w:rsidR="009E1181" w:rsidRDefault="00F96993" w:rsidP="009E59B7">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9E59B7">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9E59B7">
      <w:pPr>
        <w:jc w:val="both"/>
        <w:rPr>
          <w:rFonts w:ascii="GHEA Grapalat" w:hAnsi="GHEA Grapalat"/>
          <w:sz w:val="18"/>
          <w:szCs w:val="18"/>
        </w:rPr>
      </w:pPr>
    </w:p>
    <w:p w:rsidR="00B16483" w:rsidRPr="00B16483" w:rsidRDefault="00B16483" w:rsidP="009E59B7">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9E59B7">
      <w:pPr>
        <w:tabs>
          <w:tab w:val="left" w:pos="7371"/>
        </w:tabs>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9E59B7">
      <w:pPr>
        <w:tabs>
          <w:tab w:val="left" w:pos="7371"/>
        </w:tabs>
        <w:ind w:left="3544" w:firstLine="3"/>
        <w:jc w:val="both"/>
        <w:rPr>
          <w:rFonts w:ascii="GHEA Grapalat" w:hAnsi="GHEA Grapalat"/>
          <w:sz w:val="16"/>
        </w:rPr>
      </w:pPr>
    </w:p>
    <w:p w:rsidR="00B0401C" w:rsidRDefault="00B0401C" w:rsidP="009E59B7">
      <w:pPr>
        <w:widowControl w:val="0"/>
        <w:jc w:val="both"/>
        <w:rPr>
          <w:rFonts w:ascii="GHEA Grapalat" w:hAnsi="GHEA Grapalat"/>
        </w:rPr>
      </w:pPr>
    </w:p>
    <w:p w:rsidR="00B0401C" w:rsidRDefault="00B0401C" w:rsidP="009E59B7">
      <w:pPr>
        <w:widowControl w:val="0"/>
        <w:jc w:val="both"/>
        <w:rPr>
          <w:rFonts w:ascii="GHEA Grapalat" w:hAnsi="GHEA Grapalat"/>
        </w:rPr>
      </w:pPr>
    </w:p>
    <w:p w:rsidR="00B0401C" w:rsidRDefault="00B0401C" w:rsidP="009E59B7">
      <w:pPr>
        <w:widowControl w:val="0"/>
        <w:jc w:val="both"/>
        <w:rPr>
          <w:rFonts w:ascii="GHEA Grapalat" w:hAnsi="GHEA Grapalat"/>
        </w:rPr>
      </w:pPr>
    </w:p>
    <w:p w:rsidR="00B0401C" w:rsidRDefault="00B0401C" w:rsidP="009E59B7">
      <w:pPr>
        <w:widowControl w:val="0"/>
        <w:jc w:val="both"/>
        <w:rPr>
          <w:rFonts w:ascii="GHEA Grapalat" w:hAnsi="GHEA Grapalat"/>
        </w:rPr>
      </w:pPr>
    </w:p>
    <w:p w:rsidR="006B3E56" w:rsidRDefault="006B3E56" w:rsidP="009E59B7">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9E59B7">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9E59B7">
      <w:pPr>
        <w:widowControl w:val="0"/>
        <w:ind w:left="2835"/>
        <w:jc w:val="both"/>
        <w:rPr>
          <w:rFonts w:ascii="GHEA Grapalat" w:hAnsi="GHEA Grapalat"/>
          <w:sz w:val="16"/>
        </w:rPr>
      </w:pPr>
    </w:p>
    <w:p w:rsidR="006B3E56" w:rsidRDefault="006B3E56" w:rsidP="009E59B7">
      <w:pPr>
        <w:pStyle w:val="ListParagraph"/>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9E59B7">
        <w:rPr>
          <w:rFonts w:ascii="GHEA Grapalat" w:hAnsi="GHEA Grapalat"/>
          <w:lang w:val="en-US"/>
        </w:rPr>
        <w:t>запрос катировок</w:t>
      </w:r>
      <w:r>
        <w:rPr>
          <w:rFonts w:ascii="GHEA Grapalat" w:hAnsi="GHEA Grapalat"/>
        </w:rPr>
        <w:t xml:space="preserve"> 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w:t>
      </w:r>
      <w:r w:rsidR="008F6D1F">
        <w:rPr>
          <w:rFonts w:ascii="GHEA Grapalat" w:hAnsi="GHEA Grapalat"/>
          <w:lang w:val="en-US"/>
        </w:rPr>
        <w:t>1</w:t>
      </w:r>
      <w:r w:rsidR="009E59B7">
        <w:rPr>
          <w:rFonts w:ascii="GHEA Grapalat" w:hAnsi="GHEA Grapalat"/>
          <w:lang w:val="en-US"/>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9E59B7">
      <w:pPr>
        <w:pStyle w:val="ListParagraph"/>
        <w:widowControl w:val="0"/>
        <w:numPr>
          <w:ilvl w:val="0"/>
          <w:numId w:val="21"/>
        </w:numPr>
        <w:tabs>
          <w:tab w:val="left" w:pos="567"/>
        </w:tabs>
        <w:jc w:val="both"/>
        <w:rPr>
          <w:rFonts w:ascii="GHEA Grapalat" w:hAnsi="GHEA Grapalat" w:cs="Arial"/>
        </w:rPr>
      </w:pPr>
      <w:r>
        <w:rPr>
          <w:rFonts w:ascii="GHEA Grapalat" w:hAnsi="GHEA Grapalat"/>
        </w:rPr>
        <w:t xml:space="preserve">в рамках участия в </w:t>
      </w:r>
      <w:r w:rsidR="009E59B7">
        <w:rPr>
          <w:rFonts w:ascii="GHEA Grapalat" w:hAnsi="GHEA Grapalat"/>
          <w:lang w:val="en-US"/>
        </w:rPr>
        <w:t xml:space="preserve">  запросе катировок </w:t>
      </w:r>
      <w:r>
        <w:rPr>
          <w:rFonts w:ascii="GHEA Grapalat" w:hAnsi="GHEA Grapalat"/>
        </w:rPr>
        <w:t xml:space="preserve">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w:t>
      </w:r>
      <w:r w:rsidR="008F6D1F">
        <w:rPr>
          <w:rFonts w:ascii="GHEA Grapalat" w:hAnsi="GHEA Grapalat"/>
          <w:lang w:val="en-US"/>
        </w:rPr>
        <w:t>1</w:t>
      </w:r>
    </w:p>
    <w:p w:rsidR="006B3E56" w:rsidRDefault="006B3E56" w:rsidP="009E59B7">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злоупотребления доминирующим </w:t>
      </w:r>
      <w:r>
        <w:rPr>
          <w:rFonts w:ascii="GHEA Grapalat" w:hAnsi="GHEA Grapalat"/>
        </w:rPr>
        <w:lastRenderedPageBreak/>
        <w:t>положением и антиконкурентного соглашения,</w:t>
      </w:r>
    </w:p>
    <w:p w:rsidR="006B3E56" w:rsidRDefault="006B3E56" w:rsidP="009E59B7">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E59B7">
        <w:rPr>
          <w:rFonts w:ascii="GHEA Grapalat" w:hAnsi="GHEA Grapalat"/>
          <w:lang w:val="en-US"/>
        </w:rPr>
        <w:t>запросе катировок</w:t>
      </w:r>
      <w:r>
        <w:rPr>
          <w:rFonts w:ascii="GHEA Grapalat" w:hAnsi="GHEA Grapalat"/>
        </w:rPr>
        <w:t xml:space="preserve"> случая     одновременного </w:t>
      </w:r>
    </w:p>
    <w:p w:rsidR="006B3E56" w:rsidRDefault="006B3E56" w:rsidP="009E59B7">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9E59B7">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9E59B7">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9E59B7">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9E59B7">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9E59B7">
      <w:pPr>
        <w:widowControl w:val="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9E59B7">
      <w:pPr>
        <w:pStyle w:val="ListParagraph"/>
        <w:widowControl w:val="0"/>
        <w:numPr>
          <w:ilvl w:val="0"/>
          <w:numId w:val="23"/>
        </w:numPr>
        <w:tabs>
          <w:tab w:val="left" w:pos="1134"/>
        </w:tabs>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9E59B7">
      <w:pPr>
        <w:widowControl w:val="0"/>
        <w:tabs>
          <w:tab w:val="left" w:pos="1134"/>
        </w:tabs>
        <w:jc w:val="both"/>
        <w:rPr>
          <w:rFonts w:ascii="GHEA Grapalat" w:hAnsi="GHEA Grapalat" w:cs="Sylfaen"/>
        </w:rPr>
      </w:pPr>
    </w:p>
    <w:p w:rsidR="00B0401C" w:rsidRDefault="00B0401C" w:rsidP="009E59B7">
      <w:pPr>
        <w:widowControl w:val="0"/>
        <w:tabs>
          <w:tab w:val="left" w:pos="1134"/>
        </w:tabs>
        <w:jc w:val="both"/>
        <w:rPr>
          <w:rFonts w:ascii="GHEA Grapalat" w:hAnsi="GHEA Grapalat" w:cs="Sylfaen"/>
        </w:rPr>
      </w:pPr>
    </w:p>
    <w:p w:rsidR="00B0401C" w:rsidRDefault="00B0401C" w:rsidP="009E59B7">
      <w:pPr>
        <w:widowControl w:val="0"/>
        <w:tabs>
          <w:tab w:val="left" w:pos="1134"/>
        </w:tabs>
        <w:jc w:val="both"/>
        <w:rPr>
          <w:rFonts w:ascii="GHEA Grapalat" w:hAnsi="GHEA Grapalat" w:cs="Sylfaen"/>
        </w:rPr>
      </w:pPr>
    </w:p>
    <w:p w:rsidR="00B0401C" w:rsidRDefault="00B0401C" w:rsidP="009E59B7">
      <w:pPr>
        <w:widowControl w:val="0"/>
        <w:tabs>
          <w:tab w:val="left" w:pos="1134"/>
        </w:tabs>
        <w:jc w:val="both"/>
        <w:rPr>
          <w:rFonts w:ascii="GHEA Grapalat" w:hAnsi="GHEA Grapalat" w:cs="Sylfaen"/>
        </w:rPr>
      </w:pPr>
    </w:p>
    <w:p w:rsidR="00B0401C" w:rsidRPr="00B0401C" w:rsidRDefault="00B0401C" w:rsidP="009E59B7">
      <w:pPr>
        <w:widowControl w:val="0"/>
        <w:tabs>
          <w:tab w:val="left" w:pos="1134"/>
        </w:tabs>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9E59B7">
            <w:pPr>
              <w:pStyle w:val="BodyTextIndent3"/>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9E59B7">
            <w:pPr>
              <w:pStyle w:val="BodyTextIndent3"/>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9E59B7">
            <w:pPr>
              <w:pStyle w:val="BodyTextIndent3"/>
              <w:widowControl w:val="0"/>
              <w:spacing w:line="240" w:lineRule="auto"/>
              <w:ind w:firstLine="0"/>
              <w:jc w:val="center"/>
              <w:rPr>
                <w:rFonts w:ascii="GHEA Grapalat" w:hAnsi="GHEA Grapalat"/>
                <w:szCs w:val="24"/>
              </w:rPr>
            </w:pPr>
          </w:p>
        </w:tc>
      </w:tr>
    </w:tbl>
    <w:p w:rsidR="00F855BB" w:rsidRDefault="00F855BB" w:rsidP="009E59B7">
      <w:pPr>
        <w:tabs>
          <w:tab w:val="left" w:pos="7371"/>
        </w:tabs>
        <w:ind w:left="3544" w:firstLine="3"/>
        <w:jc w:val="both"/>
        <w:rPr>
          <w:rFonts w:ascii="GHEA Grapalat" w:hAnsi="GHEA Grapalat"/>
          <w:sz w:val="16"/>
          <w:lang w:val="hy-AM"/>
        </w:rPr>
      </w:pPr>
    </w:p>
    <w:p w:rsidR="006B3E56" w:rsidRPr="00D3436F" w:rsidRDefault="006B3E56" w:rsidP="009E59B7">
      <w:pPr>
        <w:tabs>
          <w:tab w:val="left" w:pos="7371"/>
        </w:tabs>
        <w:ind w:left="3544" w:firstLine="3"/>
        <w:jc w:val="both"/>
        <w:rPr>
          <w:rFonts w:ascii="GHEA Grapalat" w:hAnsi="GHEA Grapalat"/>
          <w:sz w:val="16"/>
        </w:rPr>
      </w:pPr>
    </w:p>
    <w:p w:rsidR="006B3E56" w:rsidRPr="00770B03" w:rsidRDefault="006B3E56" w:rsidP="009E59B7">
      <w:pPr>
        <w:tabs>
          <w:tab w:val="left" w:pos="7371"/>
        </w:tabs>
        <w:ind w:left="3544" w:firstLine="3"/>
        <w:jc w:val="both"/>
        <w:rPr>
          <w:rFonts w:ascii="GHEA Grapalat" w:hAnsi="GHEA Grapalat"/>
          <w:sz w:val="16"/>
        </w:rPr>
      </w:pPr>
    </w:p>
    <w:p w:rsidR="00374F4A" w:rsidRPr="000C1746" w:rsidRDefault="00374F4A" w:rsidP="009E59B7">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9E59B7">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9E59B7">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9E59B7">
      <w:pPr>
        <w:widowControl w:val="0"/>
        <w:jc w:val="right"/>
        <w:rPr>
          <w:rFonts w:ascii="GHEA Grapalat" w:hAnsi="GHEA Grapalat"/>
          <w:b/>
        </w:rPr>
      </w:pPr>
      <w:r w:rsidRPr="00374F4A">
        <w:rPr>
          <w:rFonts w:ascii="GHEA Grapalat" w:hAnsi="GHEA Grapalat"/>
        </w:rPr>
        <w:t>М. П.</w:t>
      </w:r>
    </w:p>
    <w:p w:rsidR="00123294" w:rsidRDefault="00123294" w:rsidP="009E59B7">
      <w:pPr>
        <w:rPr>
          <w:rFonts w:ascii="GHEA Grapalat" w:hAnsi="GHEA Grapalat"/>
          <w:b/>
        </w:rPr>
      </w:pPr>
      <w:r>
        <w:rPr>
          <w:rFonts w:ascii="GHEA Grapalat" w:hAnsi="GHEA Grapalat"/>
          <w:b/>
        </w:rPr>
        <w:br w:type="page"/>
      </w:r>
    </w:p>
    <w:p w:rsidR="00B048B2" w:rsidRDefault="00B048B2" w:rsidP="009E59B7">
      <w:pPr>
        <w:rPr>
          <w:rFonts w:ascii="GHEA Grapalat" w:hAnsi="GHEA Grapalat"/>
          <w:b/>
        </w:rPr>
      </w:pPr>
    </w:p>
    <w:p w:rsidR="00B2572B" w:rsidRPr="00DC619D" w:rsidRDefault="00B2572B" w:rsidP="009E59B7">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9E59B7" w:rsidRPr="00374F4A" w:rsidRDefault="009E59B7" w:rsidP="009E59B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8F6D1F">
        <w:rPr>
          <w:rFonts w:ascii="GHEA Grapalat" w:hAnsi="GHEA Grapalat"/>
          <w:b/>
          <w:sz w:val="24"/>
          <w:szCs w:val="24"/>
          <w:lang w:val="en-US"/>
        </w:rPr>
        <w:t>1</w:t>
      </w:r>
      <w:r>
        <w:rPr>
          <w:rFonts w:ascii="GHEA Grapalat" w:hAnsi="GHEA Grapalat"/>
          <w:sz w:val="24"/>
          <w:szCs w:val="24"/>
        </w:rPr>
        <w:t>"</w:t>
      </w:r>
    </w:p>
    <w:p w:rsidR="009E59B7" w:rsidRDefault="009E59B7" w:rsidP="009E59B7">
      <w:pPr>
        <w:widowControl w:val="0"/>
        <w:ind w:left="-66"/>
        <w:jc w:val="center"/>
        <w:rPr>
          <w:rFonts w:ascii="GHEA Grapalat" w:hAnsi="GHEA Grapalat"/>
          <w:b/>
          <w:lang w:val="en-US"/>
        </w:rPr>
      </w:pPr>
    </w:p>
    <w:p w:rsidR="00B2572B" w:rsidRPr="009044F1" w:rsidRDefault="00B2572B" w:rsidP="009E59B7">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9E59B7">
      <w:pPr>
        <w:widowControl w:val="0"/>
        <w:ind w:firstLine="567"/>
        <w:jc w:val="center"/>
        <w:rPr>
          <w:rFonts w:ascii="GHEA Grapalat" w:hAnsi="GHEA Grapalat"/>
        </w:rPr>
      </w:pPr>
    </w:p>
    <w:p w:rsidR="005744FC" w:rsidRPr="000F6C24" w:rsidRDefault="00B2572B" w:rsidP="009E59B7">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742E7D">
        <w:rPr>
          <w:rFonts w:ascii="GHEA Grapalat" w:hAnsi="GHEA Grapalat"/>
          <w:spacing w:val="-6"/>
          <w:lang w:val="en-US"/>
        </w:rPr>
        <w:t>запросе котировок</w:t>
      </w:r>
      <w:r w:rsidRPr="005744FC">
        <w:rPr>
          <w:rFonts w:ascii="GHEA Grapalat" w:hAnsi="GHEA Grapalat"/>
          <w:spacing w:val="-6"/>
        </w:rPr>
        <w:t xml:space="preserve"> 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02</w:t>
      </w:r>
      <w:r w:rsidR="009E59B7">
        <w:rPr>
          <w:rFonts w:ascii="GHEA Grapalat" w:hAnsi="GHEA Grapalat"/>
          <w:lang w:val="en-US"/>
        </w:rPr>
        <w:t xml:space="preserve"> </w:t>
      </w:r>
      <w:r w:rsidRPr="005744FC">
        <w:rPr>
          <w:rFonts w:ascii="GHEA Grapalat" w:hAnsi="GHEA Grapalat"/>
          <w:spacing w:val="-6"/>
        </w:rPr>
        <w:t>,</w:t>
      </w:r>
    </w:p>
    <w:p w:rsidR="005646FC" w:rsidRPr="008842CE" w:rsidRDefault="005744FC" w:rsidP="009E59B7">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4100CD">
        <w:rPr>
          <w:rFonts w:ascii="GHEA Grapalat" w:hAnsi="GHEA Grapalat"/>
          <w:lang w:val="en-US"/>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9E59B7">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9E59B7">
      <w:pPr>
        <w:widowControl w:val="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9E59B7">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701"/>
        <w:gridCol w:w="1559"/>
        <w:gridCol w:w="1559"/>
        <w:gridCol w:w="1649"/>
      </w:tblGrid>
      <w:tr w:rsidR="00BD50E7" w:rsidRPr="005744FC"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423B3F"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5744FC" w:rsidRDefault="00306C33" w:rsidP="009E59B7">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Default="00306C33" w:rsidP="009E59B7">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9E59B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9E59B7">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r>
      <w:tr w:rsidR="00BD50E7" w:rsidRPr="005744FC"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r>
      <w:tr w:rsidR="00BD50E7" w:rsidRPr="005744FC"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r>
    </w:tbl>
    <w:p w:rsidR="00374F4A" w:rsidRPr="00DD2B43" w:rsidRDefault="00374F4A" w:rsidP="009E59B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9E59B7">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9E59B7">
      <w:pPr>
        <w:widowControl w:val="0"/>
        <w:jc w:val="both"/>
        <w:rPr>
          <w:rFonts w:ascii="GHEA Grapalat" w:hAnsi="GHEA Grapalat"/>
          <w:lang w:val="es-ES"/>
        </w:rPr>
      </w:pPr>
    </w:p>
    <w:p w:rsidR="00B2572B" w:rsidRPr="000F6C24" w:rsidRDefault="00B2572B" w:rsidP="009E59B7">
      <w:pPr>
        <w:widowControl w:val="0"/>
        <w:jc w:val="right"/>
        <w:rPr>
          <w:rFonts w:ascii="GHEA Grapalat" w:hAnsi="GHEA Grapalat"/>
        </w:rPr>
      </w:pPr>
      <w:r w:rsidRPr="009044F1">
        <w:rPr>
          <w:rFonts w:ascii="GHEA Grapalat" w:hAnsi="GHEA Grapalat"/>
        </w:rPr>
        <w:t>М. П.</w:t>
      </w:r>
    </w:p>
    <w:p w:rsidR="00B217BB" w:rsidRDefault="00B217BB" w:rsidP="009E59B7">
      <w:pPr>
        <w:rPr>
          <w:rFonts w:ascii="GHEA Grapalat" w:hAnsi="GHEA Grapalat"/>
          <w:b/>
        </w:rPr>
      </w:pPr>
      <w:r>
        <w:rPr>
          <w:rFonts w:ascii="GHEA Grapalat" w:hAnsi="GHEA Grapalat"/>
          <w:b/>
        </w:rPr>
        <w:br w:type="page"/>
      </w:r>
    </w:p>
    <w:p w:rsidR="003D2FE2" w:rsidRPr="00B138F3" w:rsidRDefault="003D2FE2" w:rsidP="009E59B7">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9E59B7" w:rsidRPr="00374F4A" w:rsidRDefault="009E59B7" w:rsidP="009E59B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20/0</w:t>
      </w:r>
      <w:r w:rsidR="008F6D1F">
        <w:rPr>
          <w:rFonts w:ascii="GHEA Grapalat" w:hAnsi="GHEA Grapalat"/>
          <w:b/>
          <w:sz w:val="24"/>
          <w:szCs w:val="24"/>
          <w:lang w:val="en-US"/>
        </w:rPr>
        <w:t>1</w:t>
      </w:r>
      <w:r>
        <w:rPr>
          <w:rFonts w:ascii="GHEA Grapalat" w:hAnsi="GHEA Grapalat"/>
          <w:sz w:val="24"/>
          <w:szCs w:val="24"/>
        </w:rPr>
        <w:t>"</w:t>
      </w:r>
    </w:p>
    <w:p w:rsidR="003D2FE2" w:rsidRPr="00B138F3" w:rsidRDefault="003D2FE2" w:rsidP="009E59B7">
      <w:pPr>
        <w:widowControl w:val="0"/>
        <w:jc w:val="center"/>
        <w:rPr>
          <w:rFonts w:ascii="GHEA Grapalat" w:hAnsi="GHEA Grapalat"/>
          <w:b/>
          <w:sz w:val="22"/>
          <w:szCs w:val="22"/>
        </w:rPr>
      </w:pPr>
    </w:p>
    <w:p w:rsidR="003D2FE2" w:rsidRPr="00B138F3" w:rsidRDefault="003D2FE2" w:rsidP="009E59B7">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9E59B7">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9E59B7">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9E59B7">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9E59B7">
      <w:pPr>
        <w:widowControl w:val="0"/>
        <w:rPr>
          <w:rFonts w:ascii="GHEA Grapalat" w:hAnsi="GHEA Grapalat" w:cs="GHEA Grapalat"/>
          <w:b/>
          <w:sz w:val="22"/>
          <w:szCs w:val="22"/>
        </w:rPr>
      </w:pPr>
    </w:p>
    <w:p w:rsidR="003D2FE2" w:rsidRPr="00B138F3" w:rsidRDefault="003D2FE2" w:rsidP="009E59B7">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9E59B7">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9E59B7">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9E59B7">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9E59B7">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9E59B7">
      <w:pPr>
        <w:widowControl w:val="0"/>
        <w:ind w:firstLine="709"/>
        <w:jc w:val="both"/>
        <w:rPr>
          <w:rFonts w:ascii="GHEA Grapalat" w:hAnsi="GHEA Grapalat" w:cs="GHEA Grapalat"/>
          <w:sz w:val="22"/>
          <w:szCs w:val="22"/>
        </w:rPr>
      </w:pPr>
    </w:p>
    <w:p w:rsidR="003D2FE2" w:rsidRPr="00B138F3" w:rsidRDefault="003D2FE2" w:rsidP="009E59B7">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9E59B7" w:rsidRDefault="003D2FE2" w:rsidP="009E59B7">
      <w:pPr>
        <w:widowControl w:val="0"/>
        <w:tabs>
          <w:tab w:val="left" w:pos="567"/>
        </w:tabs>
        <w:jc w:val="both"/>
        <w:rPr>
          <w:rFonts w:ascii="GHEA Grapalat" w:hAnsi="GHEA Grapalat"/>
          <w:sz w:val="22"/>
          <w:szCs w:val="22"/>
          <w:lang w:val="en-US"/>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E59B7" w:rsidRPr="00B31669">
        <w:rPr>
          <w:rFonts w:ascii="GHEA Grapalat" w:hAnsi="GHEA Grapalat"/>
        </w:rPr>
        <w:t>Армянски</w:t>
      </w:r>
      <w:r w:rsidR="009E59B7">
        <w:rPr>
          <w:rFonts w:ascii="GHEA Grapalat" w:hAnsi="GHEA Grapalat"/>
          <w:lang w:val="en-US"/>
        </w:rPr>
        <w:t>м</w:t>
      </w:r>
      <w:r w:rsidR="009E59B7" w:rsidRPr="00B31669">
        <w:rPr>
          <w:rFonts w:ascii="GHEA Grapalat" w:hAnsi="GHEA Grapalat"/>
        </w:rPr>
        <w:t xml:space="preserve"> театр</w:t>
      </w:r>
      <w:r w:rsidR="009E59B7">
        <w:rPr>
          <w:rFonts w:ascii="GHEA Grapalat" w:hAnsi="GHEA Grapalat"/>
          <w:lang w:val="en-US"/>
        </w:rPr>
        <w:t>ом</w:t>
      </w:r>
      <w:r w:rsidR="009E59B7" w:rsidRPr="00B31669">
        <w:rPr>
          <w:rFonts w:ascii="GHEA Grapalat" w:hAnsi="GHEA Grapalat"/>
        </w:rPr>
        <w:t xml:space="preserve"> оперы и балета имени А. А. Спендиарова</w:t>
      </w:r>
      <w:r w:rsidR="009E59B7">
        <w:rPr>
          <w:rFonts w:ascii="GHEA Grapalat" w:hAnsi="GHEA Grapalat"/>
          <w:spacing w:val="-6"/>
          <w:sz w:val="22"/>
          <w:szCs w:val="22"/>
          <w:lang w:val="en-US"/>
        </w:rPr>
        <w:t xml:space="preserve"> </w:t>
      </w:r>
      <w:r w:rsidRPr="00B138F3">
        <w:rPr>
          <w:rFonts w:ascii="GHEA Grapalat" w:hAnsi="GHEA Grapalat"/>
          <w:spacing w:val="-6"/>
          <w:sz w:val="22"/>
          <w:szCs w:val="22"/>
        </w:rPr>
        <w:t>(далее — Заказчик)</w:t>
      </w:r>
      <w:r w:rsidR="009E59B7">
        <w:rPr>
          <w:rFonts w:ascii="GHEA Grapalat" w:hAnsi="GHEA Grapalat"/>
          <w:spacing w:val="-6"/>
          <w:sz w:val="22"/>
          <w:szCs w:val="22"/>
          <w:lang w:val="en-US"/>
        </w:rPr>
        <w:t xml:space="preserve"> в</w:t>
      </w:r>
      <w:r w:rsidRPr="00B138F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w:t>
      </w:r>
      <w:r w:rsidR="000A7307">
        <w:rPr>
          <w:rFonts w:ascii="GHEA Grapalat" w:hAnsi="GHEA Grapalat"/>
          <w:lang w:val="en-US"/>
        </w:rPr>
        <w:t>1</w:t>
      </w:r>
      <w:r w:rsidR="009E59B7">
        <w:rPr>
          <w:rFonts w:ascii="GHEA Grapalat" w:hAnsi="GHEA Grapalat"/>
          <w:lang w:val="en-US"/>
        </w:rPr>
        <w:t>.</w:t>
      </w:r>
      <w:r w:rsidRPr="009E59B7">
        <w:rPr>
          <w:rFonts w:ascii="GHEA Grapalat" w:hAnsi="GHEA Grapalat"/>
          <w:sz w:val="22"/>
          <w:szCs w:val="22"/>
        </w:rPr>
        <w:t xml:space="preserve"> </w:t>
      </w:r>
    </w:p>
    <w:p w:rsidR="003D2FE2" w:rsidRPr="00B138F3" w:rsidRDefault="003D2FE2" w:rsidP="009E59B7">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009E59B7">
        <w:rPr>
          <w:rFonts w:ascii="GHEA Grapalat" w:hAnsi="GHEA Grapalat" w:cs="GHEA Grapalat"/>
          <w:sz w:val="22"/>
          <w:szCs w:val="22"/>
          <w:lang w:val="en-US"/>
        </w:rPr>
        <w:t>о</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9E59B7">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9E59B7">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FootnoteReference"/>
          <w:rFonts w:ascii="GHEA Grapalat" w:hAnsi="GHEA Grapalat"/>
          <w:sz w:val="22"/>
          <w:szCs w:val="22"/>
        </w:rPr>
        <w:footnoteReference w:customMarkFollows="1" w:id="6"/>
        <w:t>**</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9E59B7">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9E59B7">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E59B7">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E59B7">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E59B7">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9E59B7">
      <w:pPr>
        <w:widowControl w:val="0"/>
        <w:jc w:val="right"/>
        <w:rPr>
          <w:rFonts w:ascii="GHEA Grapalat" w:hAnsi="GHEA Grapalat"/>
          <w:sz w:val="22"/>
          <w:szCs w:val="22"/>
        </w:rPr>
      </w:pPr>
    </w:p>
    <w:p w:rsidR="003D2FE2" w:rsidRPr="00B138F3" w:rsidRDefault="003D2FE2" w:rsidP="009E59B7">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9E59B7">
      <w:pPr>
        <w:widowControl w:val="0"/>
        <w:jc w:val="both"/>
        <w:rPr>
          <w:rFonts w:ascii="GHEA Grapalat" w:hAnsi="GHEA Grapalat"/>
          <w:sz w:val="22"/>
          <w:szCs w:val="22"/>
        </w:rPr>
      </w:pPr>
    </w:p>
    <w:p w:rsidR="003D2FE2" w:rsidRPr="00B138F3" w:rsidRDefault="003D2FE2" w:rsidP="009E59B7">
      <w:pPr>
        <w:widowControl w:val="0"/>
        <w:jc w:val="both"/>
        <w:rPr>
          <w:rFonts w:ascii="GHEA Grapalat" w:hAnsi="GHEA Grapalat"/>
          <w:sz w:val="22"/>
          <w:szCs w:val="22"/>
        </w:rPr>
      </w:pPr>
    </w:p>
    <w:p w:rsidR="003D2FE2" w:rsidRPr="00B138F3" w:rsidRDefault="003D2FE2" w:rsidP="009E59B7">
      <w:pPr>
        <w:rPr>
          <w:sz w:val="22"/>
          <w:szCs w:val="22"/>
        </w:rPr>
      </w:pPr>
    </w:p>
    <w:p w:rsidR="001005B0" w:rsidRPr="00B138F3" w:rsidRDefault="001005B0" w:rsidP="009E59B7">
      <w:pPr>
        <w:widowControl w:val="0"/>
        <w:ind w:left="567" w:right="565"/>
        <w:jc w:val="both"/>
        <w:rPr>
          <w:rFonts w:ascii="GHEA Grapalat" w:hAnsi="GHEA Grapalat"/>
          <w:sz w:val="22"/>
          <w:szCs w:val="22"/>
        </w:rPr>
      </w:pPr>
    </w:p>
    <w:tbl>
      <w:tblPr>
        <w:tblpPr w:leftFromText="180" w:rightFromText="180" w:vertAnchor="page" w:horzAnchor="margin" w:tblpXSpec="center" w:tblpY="871"/>
        <w:tblW w:w="10980" w:type="dxa"/>
        <w:tblLook w:val="0000"/>
      </w:tblPr>
      <w:tblGrid>
        <w:gridCol w:w="5616"/>
        <w:gridCol w:w="5364"/>
      </w:tblGrid>
      <w:tr w:rsidR="009E59B7" w:rsidRPr="00B138F3" w:rsidTr="009E5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E59B7" w:rsidRPr="00B138F3" w:rsidTr="009E5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9E59B7" w:rsidRPr="00B138F3" w:rsidTr="009E59B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E59B7" w:rsidRPr="00B138F3" w:rsidTr="009E59B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E59B7" w:rsidRPr="00B138F3" w:rsidTr="009E59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E59B7" w:rsidRPr="00B138F3" w:rsidTr="009E59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E59B7" w:rsidRPr="00B138F3" w:rsidTr="009E5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E59B7" w:rsidRPr="00B138F3" w:rsidTr="009E5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E59B7" w:rsidRPr="00B138F3" w:rsidTr="009E5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F6227D" w:rsidRPr="00B31669">
              <w:rPr>
                <w:rFonts w:ascii="GHEA Grapalat" w:hAnsi="GHEA Grapalat"/>
              </w:rPr>
              <w:t xml:space="preserve"> Армянский театр оперы и балета имени А. А. Спендиарова</w:t>
            </w:r>
          </w:p>
        </w:tc>
      </w:tr>
      <w:tr w:rsidR="009E59B7" w:rsidRPr="00B138F3" w:rsidTr="009E5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E59B7" w:rsidRPr="00B138F3" w:rsidTr="009E59B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F6227D">
              <w:rPr>
                <w:rFonts w:ascii="Sylfaen" w:hAnsi="Sylfaen" w:cs="Arial"/>
                <w:sz w:val="20"/>
                <w:szCs w:val="20"/>
              </w:rPr>
              <w:t>02510673</w:t>
            </w:r>
          </w:p>
        </w:tc>
      </w:tr>
      <w:tr w:rsidR="009E59B7" w:rsidRPr="00B138F3" w:rsidTr="009E59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F6227D" w:rsidRPr="003B198B">
              <w:rPr>
                <w:rFonts w:ascii="GHEA Grapalat" w:hAnsi="GHEA Grapalat"/>
                <w:sz w:val="20"/>
                <w:szCs w:val="20"/>
              </w:rPr>
              <w:t xml:space="preserve"> Казначейство</w:t>
            </w:r>
            <w:r w:rsidR="00F6227D">
              <w:rPr>
                <w:rFonts w:ascii="GHEA Grapalat" w:hAnsi="GHEA Grapalat"/>
                <w:sz w:val="20"/>
                <w:szCs w:val="20"/>
                <w:lang w:val="en-US"/>
              </w:rPr>
              <w:t xml:space="preserve"> МФ РА</w:t>
            </w:r>
          </w:p>
        </w:tc>
      </w:tr>
      <w:tr w:rsidR="009E59B7" w:rsidRPr="00B138F3" w:rsidTr="009E59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F6227D">
              <w:rPr>
                <w:rFonts w:ascii="GHEA Grapalat" w:hAnsi="GHEA Grapalat"/>
                <w:lang w:val="en-US"/>
              </w:rPr>
              <w:t xml:space="preserve"> </w:t>
            </w:r>
            <w:r w:rsidR="00F6227D">
              <w:rPr>
                <w:rFonts w:ascii="Sylfaen" w:hAnsi="Sylfaen" w:cs="Arial"/>
                <w:sz w:val="20"/>
                <w:szCs w:val="20"/>
              </w:rPr>
              <w:t>900018001306</w:t>
            </w:r>
          </w:p>
        </w:tc>
      </w:tr>
      <w:tr w:rsidR="009E59B7" w:rsidRPr="00B138F3" w:rsidTr="009E5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E59B7" w:rsidRPr="00B138F3" w:rsidTr="009E5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E59B7" w:rsidRPr="00B138F3" w:rsidTr="009E5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E59B7" w:rsidRPr="00B138F3" w:rsidTr="009E5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E59B7" w:rsidRPr="00B138F3" w:rsidTr="009E59B7">
        <w:trPr>
          <w:trHeight w:val="424"/>
        </w:trPr>
        <w:tc>
          <w:tcPr>
            <w:tcW w:w="10980" w:type="dxa"/>
            <w:gridSpan w:val="2"/>
            <w:tcBorders>
              <w:top w:val="single" w:sz="4" w:space="0" w:color="auto"/>
              <w:left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E59B7" w:rsidRPr="00B138F3" w:rsidTr="009E59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E59B7" w:rsidRPr="00B138F3" w:rsidTr="009E59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59B7" w:rsidRPr="00B138F3" w:rsidRDefault="009E59B7" w:rsidP="009E59B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E59B7" w:rsidRPr="00B138F3" w:rsidTr="009E59B7">
        <w:trPr>
          <w:trHeight w:val="2194"/>
        </w:trPr>
        <w:tc>
          <w:tcPr>
            <w:tcW w:w="5616" w:type="dxa"/>
            <w:tcBorders>
              <w:top w:val="nil"/>
              <w:left w:val="single" w:sz="4" w:space="0" w:color="auto"/>
              <w:bottom w:val="single" w:sz="4" w:space="0" w:color="auto"/>
              <w:right w:val="single" w:sz="4" w:space="0" w:color="auto"/>
            </w:tcBorders>
            <w:noWrap/>
            <w:vAlign w:val="bottom"/>
          </w:tcPr>
          <w:p w:rsidR="009E59B7" w:rsidRPr="00B138F3" w:rsidRDefault="009E59B7" w:rsidP="009E59B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E59B7" w:rsidRPr="00B138F3" w:rsidRDefault="009E59B7" w:rsidP="009E59B7">
            <w:pPr>
              <w:widowControl w:val="0"/>
              <w:spacing w:after="160"/>
              <w:rPr>
                <w:rFonts w:ascii="GHEA Grapalat" w:hAnsi="GHEA Grapalat" w:cs="Sylfaen"/>
              </w:rPr>
            </w:pPr>
          </w:p>
          <w:p w:rsidR="009E59B7" w:rsidRPr="00B138F3" w:rsidRDefault="009E59B7" w:rsidP="009E59B7">
            <w:pPr>
              <w:widowControl w:val="0"/>
              <w:spacing w:after="160"/>
              <w:jc w:val="right"/>
              <w:rPr>
                <w:rFonts w:ascii="GHEA Grapalat" w:hAnsi="GHEA Grapalat" w:cs="Tahoma"/>
              </w:rPr>
            </w:pPr>
            <w:r w:rsidRPr="00B138F3">
              <w:rPr>
                <w:rFonts w:ascii="GHEA Grapalat" w:hAnsi="GHEA Grapalat"/>
              </w:rPr>
              <w:t>/____________________/</w:t>
            </w:r>
          </w:p>
          <w:p w:rsidR="009E59B7" w:rsidRPr="00B138F3" w:rsidRDefault="009E59B7" w:rsidP="009E59B7">
            <w:pPr>
              <w:widowControl w:val="0"/>
              <w:spacing w:after="160"/>
              <w:rPr>
                <w:rFonts w:ascii="GHEA Grapalat" w:hAnsi="GHEA Grapalat" w:cs="Sylfaen"/>
              </w:rPr>
            </w:pPr>
          </w:p>
          <w:p w:rsidR="009E59B7" w:rsidRPr="00B138F3" w:rsidRDefault="009E59B7" w:rsidP="009E59B7">
            <w:pPr>
              <w:widowControl w:val="0"/>
              <w:spacing w:after="160"/>
              <w:jc w:val="right"/>
              <w:rPr>
                <w:rFonts w:ascii="GHEA Grapalat" w:hAnsi="GHEA Grapalat" w:cs="Sylfaen"/>
              </w:rPr>
            </w:pPr>
            <w:r w:rsidRPr="00B138F3">
              <w:rPr>
                <w:rFonts w:ascii="GHEA Grapalat" w:hAnsi="GHEA Grapalat"/>
              </w:rPr>
              <w:t>/____________________/</w:t>
            </w:r>
          </w:p>
          <w:p w:rsidR="009E59B7" w:rsidRPr="00B138F3" w:rsidRDefault="009E59B7" w:rsidP="009E59B7">
            <w:pPr>
              <w:widowControl w:val="0"/>
              <w:spacing w:after="160"/>
              <w:rPr>
                <w:rFonts w:ascii="GHEA Grapalat" w:hAnsi="GHEA Grapalat" w:cs="Sylfaen"/>
              </w:rPr>
            </w:pPr>
          </w:p>
          <w:p w:rsidR="009E59B7" w:rsidRPr="00B138F3" w:rsidRDefault="009E59B7" w:rsidP="009E59B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E59B7" w:rsidRPr="00B138F3" w:rsidRDefault="009E59B7" w:rsidP="009E59B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E59B7" w:rsidRPr="00B138F3" w:rsidRDefault="009E59B7" w:rsidP="009E59B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E59B7" w:rsidRPr="00B138F3" w:rsidRDefault="009E59B7" w:rsidP="009E59B7">
            <w:pPr>
              <w:widowControl w:val="0"/>
              <w:spacing w:after="160"/>
              <w:rPr>
                <w:rFonts w:ascii="GHEA Grapalat" w:hAnsi="GHEA Grapalat" w:cs="Sylfaen"/>
              </w:rPr>
            </w:pPr>
          </w:p>
          <w:p w:rsidR="009E59B7" w:rsidRPr="00B138F3" w:rsidRDefault="009E59B7" w:rsidP="009E59B7">
            <w:pPr>
              <w:widowControl w:val="0"/>
              <w:spacing w:after="160"/>
              <w:jc w:val="right"/>
              <w:rPr>
                <w:rFonts w:ascii="GHEA Grapalat" w:hAnsi="GHEA Grapalat" w:cs="Sylfaen"/>
              </w:rPr>
            </w:pPr>
            <w:r w:rsidRPr="00B138F3">
              <w:rPr>
                <w:rFonts w:ascii="GHEA Grapalat" w:hAnsi="GHEA Grapalat"/>
              </w:rPr>
              <w:t>/____________________/</w:t>
            </w:r>
          </w:p>
          <w:p w:rsidR="009E59B7" w:rsidRPr="00B138F3" w:rsidRDefault="009E59B7" w:rsidP="009E59B7">
            <w:pPr>
              <w:widowControl w:val="0"/>
              <w:spacing w:after="160"/>
              <w:jc w:val="right"/>
              <w:rPr>
                <w:rFonts w:ascii="GHEA Grapalat" w:hAnsi="GHEA Grapalat" w:cs="Tahoma"/>
              </w:rPr>
            </w:pPr>
          </w:p>
          <w:p w:rsidR="009E59B7" w:rsidRPr="00B138F3" w:rsidRDefault="009E59B7" w:rsidP="009E59B7">
            <w:pPr>
              <w:widowControl w:val="0"/>
              <w:spacing w:after="160"/>
              <w:jc w:val="right"/>
              <w:rPr>
                <w:rFonts w:ascii="GHEA Grapalat" w:hAnsi="GHEA Grapalat" w:cs="Sylfaen"/>
              </w:rPr>
            </w:pPr>
            <w:r w:rsidRPr="00B138F3">
              <w:rPr>
                <w:rFonts w:ascii="GHEA Grapalat" w:hAnsi="GHEA Grapalat"/>
              </w:rPr>
              <w:t>/____________________/</w:t>
            </w:r>
          </w:p>
          <w:p w:rsidR="009E59B7" w:rsidRPr="00B138F3" w:rsidRDefault="009E59B7" w:rsidP="009E59B7">
            <w:pPr>
              <w:widowControl w:val="0"/>
              <w:spacing w:after="160"/>
              <w:rPr>
                <w:rFonts w:ascii="GHEA Grapalat" w:hAnsi="GHEA Grapalat" w:cs="Sylfaen"/>
              </w:rPr>
            </w:pPr>
          </w:p>
          <w:p w:rsidR="009E59B7" w:rsidRPr="00B138F3" w:rsidRDefault="009E59B7" w:rsidP="009E59B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E59B7" w:rsidRPr="00B138F3" w:rsidTr="009E59B7">
        <w:trPr>
          <w:trHeight w:val="2194"/>
        </w:trPr>
        <w:tc>
          <w:tcPr>
            <w:tcW w:w="5616" w:type="dxa"/>
            <w:tcBorders>
              <w:top w:val="single" w:sz="4" w:space="0" w:color="auto"/>
              <w:left w:val="single" w:sz="4" w:space="0" w:color="auto"/>
              <w:right w:val="single" w:sz="4" w:space="0" w:color="auto"/>
            </w:tcBorders>
            <w:noWrap/>
            <w:vAlign w:val="bottom"/>
          </w:tcPr>
          <w:p w:rsidR="009E59B7" w:rsidRPr="00B138F3" w:rsidRDefault="009E59B7" w:rsidP="009E59B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E59B7" w:rsidRPr="00B138F3" w:rsidRDefault="009E59B7" w:rsidP="009E59B7">
            <w:pPr>
              <w:widowControl w:val="0"/>
              <w:spacing w:after="160"/>
              <w:rPr>
                <w:rFonts w:ascii="GHEA Grapalat" w:hAnsi="GHEA Grapalat"/>
              </w:rPr>
            </w:pPr>
          </w:p>
          <w:p w:rsidR="009E59B7" w:rsidRPr="00B138F3" w:rsidRDefault="009E59B7" w:rsidP="009E59B7">
            <w:pPr>
              <w:widowControl w:val="0"/>
              <w:jc w:val="right"/>
              <w:rPr>
                <w:rFonts w:ascii="GHEA Grapalat" w:hAnsi="GHEA Grapalat" w:cs="Tahoma"/>
              </w:rPr>
            </w:pPr>
            <w:r w:rsidRPr="00B138F3">
              <w:rPr>
                <w:rFonts w:ascii="GHEA Grapalat" w:hAnsi="GHEA Grapalat"/>
              </w:rPr>
              <w:t>/____________________/</w:t>
            </w:r>
          </w:p>
          <w:p w:rsidR="009E59B7" w:rsidRPr="00B138F3" w:rsidRDefault="009E59B7" w:rsidP="009E59B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E59B7" w:rsidRPr="00B138F3" w:rsidRDefault="009E59B7" w:rsidP="009E59B7">
            <w:pPr>
              <w:widowControl w:val="0"/>
              <w:spacing w:after="160"/>
              <w:rPr>
                <w:rFonts w:ascii="GHEA Grapalat" w:hAnsi="GHEA Grapalat" w:cs="Tahoma"/>
              </w:rPr>
            </w:pPr>
          </w:p>
          <w:p w:rsidR="009E59B7" w:rsidRPr="00B138F3" w:rsidRDefault="009E59B7" w:rsidP="009E59B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E59B7" w:rsidRPr="00B138F3" w:rsidRDefault="009E59B7" w:rsidP="009E59B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E59B7" w:rsidRPr="00B138F3" w:rsidRDefault="009E59B7" w:rsidP="009E59B7">
            <w:pPr>
              <w:widowControl w:val="0"/>
              <w:spacing w:after="160"/>
              <w:rPr>
                <w:rFonts w:ascii="GHEA Grapalat" w:hAnsi="GHEA Grapalat" w:cs="Tahoma"/>
              </w:rPr>
            </w:pPr>
          </w:p>
          <w:p w:rsidR="009E59B7" w:rsidRPr="00B138F3" w:rsidRDefault="009E59B7" w:rsidP="009E59B7">
            <w:pPr>
              <w:widowControl w:val="0"/>
              <w:jc w:val="right"/>
              <w:rPr>
                <w:rFonts w:ascii="GHEA Grapalat" w:hAnsi="GHEA Grapalat" w:cs="Tahoma"/>
              </w:rPr>
            </w:pPr>
            <w:r w:rsidRPr="00B138F3">
              <w:rPr>
                <w:rFonts w:ascii="GHEA Grapalat" w:hAnsi="GHEA Grapalat"/>
              </w:rPr>
              <w:t>/____________________/</w:t>
            </w:r>
          </w:p>
          <w:p w:rsidR="009E59B7" w:rsidRPr="00B138F3" w:rsidRDefault="009E59B7" w:rsidP="009E59B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E59B7" w:rsidRPr="00B138F3" w:rsidRDefault="009E59B7" w:rsidP="009E59B7">
            <w:pPr>
              <w:widowControl w:val="0"/>
              <w:spacing w:after="160"/>
              <w:rPr>
                <w:rFonts w:ascii="GHEA Grapalat" w:hAnsi="GHEA Grapalat" w:cs="Arial"/>
              </w:rPr>
            </w:pPr>
          </w:p>
        </w:tc>
      </w:tr>
      <w:tr w:rsidR="009E59B7" w:rsidRPr="00B138F3" w:rsidTr="009E59B7">
        <w:trPr>
          <w:trHeight w:val="2194"/>
        </w:trPr>
        <w:tc>
          <w:tcPr>
            <w:tcW w:w="5616" w:type="dxa"/>
            <w:tcBorders>
              <w:top w:val="nil"/>
              <w:left w:val="single" w:sz="4" w:space="0" w:color="auto"/>
              <w:bottom w:val="single" w:sz="4" w:space="0" w:color="auto"/>
              <w:right w:val="single" w:sz="4" w:space="0" w:color="auto"/>
            </w:tcBorders>
            <w:noWrap/>
            <w:vAlign w:val="bottom"/>
          </w:tcPr>
          <w:p w:rsidR="009E59B7" w:rsidRPr="00B138F3" w:rsidRDefault="009E59B7" w:rsidP="009E59B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E59B7" w:rsidRPr="00B138F3" w:rsidRDefault="009E59B7" w:rsidP="009E59B7">
            <w:pPr>
              <w:widowControl w:val="0"/>
              <w:spacing w:after="160"/>
              <w:rPr>
                <w:rFonts w:ascii="GHEA Grapalat" w:hAnsi="GHEA Grapalat" w:cs="Sylfaen"/>
              </w:rPr>
            </w:pPr>
          </w:p>
          <w:p w:rsidR="009E59B7" w:rsidRPr="00B138F3" w:rsidRDefault="009E59B7" w:rsidP="009E59B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E59B7" w:rsidRPr="00B138F3" w:rsidRDefault="009E59B7" w:rsidP="009E59B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E59B7" w:rsidRPr="00B138F3" w:rsidRDefault="009E59B7" w:rsidP="009E59B7">
            <w:pPr>
              <w:widowControl w:val="0"/>
              <w:spacing w:after="160"/>
              <w:rPr>
                <w:rFonts w:ascii="GHEA Grapalat" w:hAnsi="GHEA Grapalat"/>
              </w:rPr>
            </w:pPr>
          </w:p>
          <w:p w:rsidR="009E59B7" w:rsidRPr="00B138F3" w:rsidRDefault="009E59B7" w:rsidP="009E59B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9E59B7">
      <w:pPr>
        <w:widowControl w:val="0"/>
        <w:ind w:left="567" w:right="565"/>
        <w:jc w:val="center"/>
        <w:rPr>
          <w:rFonts w:ascii="GHEA Grapalat" w:hAnsi="GHEA Grapalat"/>
          <w:b/>
          <w:sz w:val="22"/>
          <w:szCs w:val="22"/>
        </w:rPr>
      </w:pPr>
    </w:p>
    <w:p w:rsidR="001005B0" w:rsidRDefault="001005B0"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Pr="009E59B7" w:rsidRDefault="009E59B7" w:rsidP="009E59B7">
      <w:pPr>
        <w:widowControl w:val="0"/>
        <w:ind w:left="567" w:right="565"/>
        <w:jc w:val="center"/>
        <w:rPr>
          <w:rFonts w:ascii="GHEA Grapalat" w:hAnsi="GHEA Grapalat"/>
          <w:b/>
          <w:sz w:val="22"/>
          <w:szCs w:val="22"/>
          <w:lang w:val="en-US"/>
        </w:rPr>
      </w:pPr>
    </w:p>
    <w:p w:rsidR="001005B0" w:rsidRPr="00B138F3" w:rsidRDefault="001005B0" w:rsidP="009E59B7">
      <w:pPr>
        <w:widowControl w:val="0"/>
        <w:ind w:left="567" w:right="565"/>
        <w:jc w:val="center"/>
        <w:rPr>
          <w:rFonts w:ascii="GHEA Grapalat" w:hAnsi="GHEA Grapalat"/>
          <w:b/>
          <w:sz w:val="22"/>
          <w:szCs w:val="22"/>
        </w:rPr>
      </w:pPr>
    </w:p>
    <w:p w:rsidR="001005B0" w:rsidRPr="00B138F3" w:rsidRDefault="001005B0" w:rsidP="009E59B7">
      <w:pPr>
        <w:widowControl w:val="0"/>
        <w:ind w:left="567" w:right="565"/>
        <w:jc w:val="center"/>
        <w:rPr>
          <w:rFonts w:ascii="GHEA Grapalat" w:hAnsi="GHEA Grapalat"/>
          <w:b/>
          <w:sz w:val="22"/>
          <w:szCs w:val="22"/>
        </w:rPr>
      </w:pPr>
    </w:p>
    <w:p w:rsidR="001005B0" w:rsidRPr="00B138F3" w:rsidRDefault="001005B0" w:rsidP="009E59B7">
      <w:pPr>
        <w:widowControl w:val="0"/>
        <w:ind w:left="567" w:right="565"/>
        <w:jc w:val="center"/>
        <w:rPr>
          <w:rFonts w:ascii="GHEA Grapalat" w:hAnsi="GHEA Grapalat"/>
          <w:b/>
          <w:sz w:val="22"/>
          <w:szCs w:val="22"/>
        </w:rPr>
      </w:pPr>
    </w:p>
    <w:p w:rsidR="001005B0" w:rsidRPr="00B138F3" w:rsidRDefault="001005B0" w:rsidP="009E59B7">
      <w:pPr>
        <w:widowControl w:val="0"/>
        <w:ind w:left="567" w:right="565"/>
        <w:jc w:val="center"/>
        <w:rPr>
          <w:rFonts w:ascii="GHEA Grapalat" w:hAnsi="GHEA Grapalat"/>
          <w:b/>
        </w:rPr>
      </w:pPr>
    </w:p>
    <w:p w:rsidR="001005B0" w:rsidRPr="00B138F3" w:rsidRDefault="001005B0" w:rsidP="009E59B7">
      <w:pPr>
        <w:widowControl w:val="0"/>
        <w:ind w:left="567" w:right="565"/>
        <w:jc w:val="center"/>
        <w:rPr>
          <w:rFonts w:ascii="GHEA Grapalat" w:hAnsi="GHEA Grapalat"/>
          <w:b/>
        </w:rPr>
      </w:pPr>
    </w:p>
    <w:p w:rsidR="001005B0" w:rsidRPr="00B138F3" w:rsidRDefault="001005B0" w:rsidP="009E59B7">
      <w:pPr>
        <w:widowControl w:val="0"/>
        <w:ind w:left="567" w:right="565"/>
        <w:jc w:val="center"/>
        <w:rPr>
          <w:rFonts w:ascii="GHEA Grapalat" w:hAnsi="GHEA Grapalat"/>
          <w:b/>
        </w:rPr>
      </w:pPr>
    </w:p>
    <w:p w:rsidR="001005B0" w:rsidRPr="00B138F3" w:rsidRDefault="001005B0" w:rsidP="009E59B7">
      <w:pPr>
        <w:widowControl w:val="0"/>
        <w:ind w:left="567" w:right="565"/>
        <w:jc w:val="center"/>
        <w:rPr>
          <w:rFonts w:ascii="GHEA Grapalat" w:hAnsi="GHEA Grapalat"/>
          <w:b/>
        </w:rPr>
      </w:pPr>
    </w:p>
    <w:p w:rsidR="001005B0" w:rsidRPr="00B138F3" w:rsidRDefault="001005B0" w:rsidP="009E59B7">
      <w:pPr>
        <w:widowControl w:val="0"/>
        <w:ind w:left="567" w:right="565"/>
        <w:jc w:val="center"/>
        <w:rPr>
          <w:rFonts w:ascii="GHEA Grapalat" w:hAnsi="GHEA Grapalat"/>
          <w:b/>
        </w:rPr>
      </w:pPr>
    </w:p>
    <w:p w:rsidR="001005B0" w:rsidRPr="00B138F3" w:rsidRDefault="001005B0" w:rsidP="009E59B7">
      <w:pPr>
        <w:widowControl w:val="0"/>
        <w:ind w:left="567" w:right="565"/>
        <w:jc w:val="center"/>
        <w:rPr>
          <w:rFonts w:ascii="GHEA Grapalat" w:hAnsi="GHEA Grapalat"/>
          <w:b/>
        </w:rPr>
      </w:pPr>
    </w:p>
    <w:p w:rsidR="001005B0" w:rsidRPr="00B138F3" w:rsidRDefault="001005B0" w:rsidP="009E59B7">
      <w:pPr>
        <w:widowControl w:val="0"/>
        <w:ind w:left="567" w:right="565"/>
        <w:jc w:val="center"/>
        <w:rPr>
          <w:rFonts w:ascii="GHEA Grapalat" w:hAnsi="GHEA Grapalat"/>
          <w:b/>
        </w:rPr>
      </w:pPr>
    </w:p>
    <w:p w:rsidR="001005B0" w:rsidRDefault="001005B0" w:rsidP="009E59B7">
      <w:pPr>
        <w:widowControl w:val="0"/>
        <w:ind w:left="567" w:right="565"/>
        <w:jc w:val="center"/>
        <w:rPr>
          <w:rFonts w:ascii="GHEA Grapalat" w:hAnsi="GHEA Grapalat"/>
          <w:b/>
          <w:lang w:val="hy-AM"/>
        </w:rPr>
      </w:pPr>
    </w:p>
    <w:p w:rsidR="00E752B6" w:rsidRDefault="00E752B6" w:rsidP="009E59B7">
      <w:pPr>
        <w:widowControl w:val="0"/>
        <w:ind w:left="567" w:right="565"/>
        <w:jc w:val="center"/>
        <w:rPr>
          <w:rFonts w:ascii="GHEA Grapalat" w:hAnsi="GHEA Grapalat"/>
          <w:b/>
          <w:lang w:val="hy-AM"/>
        </w:rPr>
      </w:pPr>
    </w:p>
    <w:p w:rsidR="00E752B6" w:rsidRDefault="00E752B6" w:rsidP="009E59B7">
      <w:pPr>
        <w:widowControl w:val="0"/>
        <w:ind w:left="567" w:right="565"/>
        <w:jc w:val="center"/>
        <w:rPr>
          <w:rFonts w:ascii="GHEA Grapalat" w:hAnsi="GHEA Grapalat"/>
          <w:b/>
          <w:lang w:val="hy-AM"/>
        </w:rPr>
      </w:pPr>
    </w:p>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w:t>
            </w:r>
            <w:r w:rsidRPr="00B138F3">
              <w:rPr>
                <w:rFonts w:ascii="GHEA Grapalat" w:hAnsi="GHEA Grapalat"/>
                <w:sz w:val="18"/>
                <w:szCs w:val="18"/>
              </w:rPr>
              <w:lastRenderedPageBreak/>
              <w:t xml:space="preserve">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(не заполняется и не </w:t>
            </w:r>
            <w:r w:rsidRPr="00B138F3">
              <w:rPr>
                <w:rFonts w:ascii="GHEA Grapalat" w:hAnsi="GHEA Grapalat"/>
                <w:sz w:val="18"/>
                <w:szCs w:val="18"/>
              </w:rPr>
              <w:lastRenderedPageBreak/>
              <w:t>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9E59B7">
      <w:pPr>
        <w:widowControl w:val="0"/>
        <w:jc w:val="right"/>
        <w:rPr>
          <w:rFonts w:ascii="GHEA Grapalat" w:hAnsi="GHEA Grapalat" w:cs="GHEA Grapalat"/>
          <w:i/>
        </w:rPr>
      </w:pPr>
      <w:r w:rsidRPr="00B138F3">
        <w:rPr>
          <w:rFonts w:ascii="GHEA Grapalat" w:hAnsi="GHEA Grapalat"/>
          <w:i/>
        </w:rPr>
        <w:t>Приложение № 5.1</w:t>
      </w:r>
    </w:p>
    <w:p w:rsidR="009E59B7" w:rsidRPr="00374F4A" w:rsidRDefault="009E59B7" w:rsidP="009E59B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0A7307">
        <w:rPr>
          <w:rFonts w:ascii="GHEA Grapalat" w:hAnsi="GHEA Grapalat"/>
          <w:b/>
          <w:sz w:val="24"/>
          <w:szCs w:val="24"/>
          <w:lang w:val="en-US"/>
        </w:rPr>
        <w:t>1</w:t>
      </w:r>
      <w:r>
        <w:rPr>
          <w:rFonts w:ascii="GHEA Grapalat" w:hAnsi="GHEA Grapalat"/>
          <w:sz w:val="24"/>
          <w:szCs w:val="24"/>
        </w:rPr>
        <w:t>"</w:t>
      </w:r>
    </w:p>
    <w:p w:rsidR="00AF4211" w:rsidRPr="00B138F3" w:rsidRDefault="00AF4211" w:rsidP="009E59B7">
      <w:pPr>
        <w:widowControl w:val="0"/>
        <w:jc w:val="center"/>
        <w:rPr>
          <w:rFonts w:ascii="GHEA Grapalat" w:hAnsi="GHEA Grapalat"/>
          <w:b/>
        </w:rPr>
      </w:pPr>
    </w:p>
    <w:p w:rsidR="000A214C" w:rsidRPr="00B138F3" w:rsidRDefault="000A214C" w:rsidP="009E59B7">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9E59B7">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745BE">
        <w:tc>
          <w:tcPr>
            <w:tcW w:w="4786" w:type="dxa"/>
          </w:tcPr>
          <w:p w:rsidR="000A214C" w:rsidRPr="00B138F3" w:rsidRDefault="000A214C" w:rsidP="009E59B7">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9E59B7">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rsidR="000A214C" w:rsidRPr="00B138F3" w:rsidRDefault="000A214C" w:rsidP="009E59B7">
      <w:pPr>
        <w:widowControl w:val="0"/>
        <w:rPr>
          <w:rFonts w:ascii="GHEA Grapalat" w:hAnsi="GHEA Grapalat" w:cs="GHEA Grapalat"/>
          <w:b/>
        </w:rPr>
      </w:pPr>
    </w:p>
    <w:p w:rsidR="000A214C" w:rsidRPr="00B138F3" w:rsidRDefault="000A214C" w:rsidP="009E59B7">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9E59B7">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9E59B7">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9E59B7">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9E59B7">
      <w:pPr>
        <w:widowControl w:val="0"/>
        <w:jc w:val="both"/>
        <w:rPr>
          <w:rFonts w:ascii="GHEA Grapalat" w:hAnsi="GHEA Grapalat" w:cs="GHEA Grapalat"/>
        </w:rPr>
      </w:pPr>
      <w:r w:rsidRPr="00B138F3">
        <w:rPr>
          <w:rFonts w:ascii="GHEA Grapalat" w:hAnsi="GHEA Grapalat"/>
        </w:rPr>
        <w:lastRenderedPageBreak/>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9E59B7">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F6227D">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6227D" w:rsidRPr="00B31669">
        <w:rPr>
          <w:rFonts w:ascii="GHEA Grapalat" w:hAnsi="GHEA Grapalat"/>
        </w:rPr>
        <w:t>Армянски</w:t>
      </w:r>
      <w:r w:rsidR="00F6227D">
        <w:rPr>
          <w:rFonts w:ascii="GHEA Grapalat" w:hAnsi="GHEA Grapalat"/>
          <w:lang w:val="en-US"/>
        </w:rPr>
        <w:t>м</w:t>
      </w:r>
      <w:r w:rsidR="00F6227D" w:rsidRPr="00B31669">
        <w:rPr>
          <w:rFonts w:ascii="GHEA Grapalat" w:hAnsi="GHEA Grapalat"/>
        </w:rPr>
        <w:t xml:space="preserve"> театр</w:t>
      </w:r>
      <w:r w:rsidR="00F6227D">
        <w:rPr>
          <w:rFonts w:ascii="GHEA Grapalat" w:hAnsi="GHEA Grapalat"/>
          <w:lang w:val="en-US"/>
        </w:rPr>
        <w:t>ом</w:t>
      </w:r>
      <w:r w:rsidR="00F6227D" w:rsidRPr="00B31669">
        <w:rPr>
          <w:rFonts w:ascii="GHEA Grapalat" w:hAnsi="GHEA Grapalat"/>
        </w:rPr>
        <w:t xml:space="preserve"> оперы и балета имени А. А. Спендиарова</w:t>
      </w:r>
      <w:r w:rsidR="00F6227D" w:rsidRPr="00B138F3">
        <w:rPr>
          <w:rFonts w:ascii="GHEA Grapalat" w:hAnsi="GHEA Grapalat"/>
          <w:spacing w:val="-6"/>
        </w:rPr>
        <w:t xml:space="preserve"> </w:t>
      </w:r>
      <w:r w:rsidR="00F6227D">
        <w:rPr>
          <w:rFonts w:ascii="GHEA Grapalat" w:hAnsi="GHEA Grapalat"/>
          <w:spacing w:val="-6"/>
          <w:lang w:val="en-US"/>
        </w:rPr>
        <w:t xml:space="preserve"> </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F6227D" w:rsidRPr="00F6227D">
        <w:rPr>
          <w:rFonts w:ascii="GHEA Grapalat" w:hAnsi="GHEA Grapalat"/>
          <w:lang w:val="en-US"/>
        </w:rPr>
        <w:t>OBT</w:t>
      </w:r>
      <w:r w:rsidR="00F6227D" w:rsidRPr="00F6227D">
        <w:rPr>
          <w:rFonts w:ascii="GHEA Grapalat" w:hAnsi="GHEA Grapalat"/>
        </w:rPr>
        <w:t>-</w:t>
      </w:r>
      <w:r w:rsidR="00F6227D" w:rsidRPr="00F6227D">
        <w:rPr>
          <w:rFonts w:ascii="GHEA Grapalat" w:hAnsi="GHEA Grapalat"/>
          <w:lang w:val="en-US"/>
        </w:rPr>
        <w:t>GH</w:t>
      </w:r>
      <w:r w:rsidR="00F6227D" w:rsidRPr="00F6227D">
        <w:rPr>
          <w:rFonts w:ascii="GHEA Grapalat" w:hAnsi="GHEA Grapalat"/>
        </w:rPr>
        <w:t>TsDzB-</w:t>
      </w:r>
      <w:r w:rsidR="004100CD">
        <w:rPr>
          <w:rFonts w:ascii="GHEA Grapalat" w:hAnsi="GHEA Grapalat"/>
          <w:lang w:val="en-US"/>
        </w:rPr>
        <w:t>20</w:t>
      </w:r>
      <w:r w:rsidR="00F6227D" w:rsidRPr="00F6227D">
        <w:rPr>
          <w:rFonts w:ascii="GHEA Grapalat" w:hAnsi="GHEA Grapalat"/>
        </w:rPr>
        <w:t>/</w:t>
      </w:r>
      <w:r w:rsidR="004100CD">
        <w:rPr>
          <w:rFonts w:ascii="GHEA Grapalat" w:hAnsi="GHEA Grapalat"/>
          <w:lang w:val="en-US"/>
        </w:rPr>
        <w:t>0</w:t>
      </w:r>
      <w:r w:rsidR="000A7307">
        <w:rPr>
          <w:rFonts w:ascii="GHEA Grapalat" w:hAnsi="GHEA Grapalat"/>
          <w:lang w:val="en-US"/>
        </w:rPr>
        <w:t>1</w:t>
      </w:r>
      <w:r w:rsidRPr="00F6227D">
        <w:rPr>
          <w:rFonts w:ascii="GHEA Grapalat" w:hAnsi="GHEA Grapalat"/>
        </w:rPr>
        <w:t>.</w:t>
      </w:r>
    </w:p>
    <w:p w:rsidR="00F6227D" w:rsidRPr="00B138F3" w:rsidRDefault="00F6227D" w:rsidP="00F6227D">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6227D" w:rsidRPr="00B138F3" w:rsidRDefault="00F6227D" w:rsidP="00F6227D">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F6227D" w:rsidRPr="00B138F3" w:rsidRDefault="00F6227D" w:rsidP="00F6227D">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6227D" w:rsidRPr="00B138F3" w:rsidRDefault="00F6227D" w:rsidP="00F6227D">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6227D" w:rsidRPr="00B138F3" w:rsidRDefault="00F6227D" w:rsidP="00F6227D">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6227D" w:rsidRPr="00B138F3" w:rsidRDefault="00F6227D" w:rsidP="00F6227D">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F6227D" w:rsidRPr="00B138F3" w:rsidRDefault="00F6227D" w:rsidP="00F6227D">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6227D" w:rsidRPr="00BC0CCD" w:rsidRDefault="00F6227D" w:rsidP="00F6227D">
      <w:pPr>
        <w:widowControl w:val="0"/>
        <w:tabs>
          <w:tab w:val="left" w:pos="1134"/>
        </w:tabs>
        <w:ind w:firstLine="562"/>
        <w:jc w:val="both"/>
        <w:rPr>
          <w:rFonts w:ascii="GHEA Grapalat" w:hAnsi="GHEA Grapalat" w:cs="GHEA Grapalat"/>
        </w:rPr>
      </w:pPr>
      <w:r w:rsidRPr="00C105D7">
        <w:rPr>
          <w:rFonts w:ascii="GHEA Grapalat" w:hAnsi="GHEA Grapalat"/>
        </w:rPr>
        <w:t>1.4.</w:t>
      </w:r>
      <w:r w:rsidRPr="00C105D7">
        <w:rPr>
          <w:rFonts w:ascii="GHEA Grapalat" w:hAnsi="GHEA Grapalat"/>
        </w:rPr>
        <w:tab/>
      </w:r>
      <w:r w:rsidRPr="00BC0CCD">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F6227D">
      <w:pPr>
        <w:widowControl w:val="0"/>
        <w:tabs>
          <w:tab w:val="left" w:pos="1134"/>
        </w:tabs>
        <w:ind w:firstLine="562"/>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w:t>
      </w:r>
      <w:r w:rsidRPr="00B138F3">
        <w:rPr>
          <w:rFonts w:ascii="GHEA Grapalat" w:hAnsi="GHEA Grapalat"/>
        </w:rPr>
        <w:lastRenderedPageBreak/>
        <w:t>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0A214C">
      <w:pPr>
        <w:widowControl w:val="0"/>
        <w:tabs>
          <w:tab w:val="left" w:pos="1134"/>
        </w:tabs>
        <w:spacing w:after="160"/>
        <w:ind w:firstLine="567"/>
        <w:jc w:val="both"/>
        <w:rPr>
          <w:rFonts w:ascii="GHEA Grapalat" w:hAnsi="GHEA Grapalat"/>
          <w:lang w:val="en-US"/>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6227D" w:rsidRDefault="00F6227D" w:rsidP="000A214C">
      <w:pPr>
        <w:widowControl w:val="0"/>
        <w:tabs>
          <w:tab w:val="left" w:pos="1134"/>
        </w:tabs>
        <w:spacing w:after="160"/>
        <w:ind w:firstLine="567"/>
        <w:jc w:val="both"/>
        <w:rPr>
          <w:rFonts w:ascii="GHEA Grapalat" w:hAnsi="GHEA Grapalat"/>
          <w:lang w:val="en-US"/>
        </w:rPr>
      </w:pPr>
    </w:p>
    <w:p w:rsidR="00F6227D" w:rsidRPr="00B138F3" w:rsidRDefault="00F6227D" w:rsidP="00F6227D">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6227D" w:rsidRPr="00B138F3" w:rsidRDefault="00F6227D" w:rsidP="00F6227D">
      <w:pPr>
        <w:widowControl w:val="0"/>
        <w:jc w:val="both"/>
        <w:rPr>
          <w:rFonts w:ascii="GHEA Grapalat" w:hAnsi="GHEA Grapalat"/>
        </w:rPr>
      </w:pPr>
      <w:r w:rsidRPr="00B138F3">
        <w:rPr>
          <w:rFonts w:ascii="GHEA Grapalat" w:hAnsi="GHEA Grapalat"/>
        </w:rPr>
        <w:lastRenderedPageBreak/>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6F1605"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F6227D" w:rsidRPr="00B138F3" w:rsidRDefault="00F6227D" w:rsidP="00F6227D">
      <w:pPr>
        <w:widowControl w:val="0"/>
        <w:spacing w:after="160"/>
        <w:rPr>
          <w:rFonts w:ascii="GHEA Grapalat" w:hAnsi="GHEA Grapalat"/>
        </w:rPr>
      </w:pPr>
      <w:r w:rsidRPr="00B138F3">
        <w:rPr>
          <w:rFonts w:ascii="GHEA Grapalat" w:hAnsi="GHEA Grapalat"/>
        </w:rPr>
        <w:t>День/месяц/год                                                                                    М. П.</w:t>
      </w:r>
    </w:p>
    <w:p w:rsidR="00F6227D" w:rsidRPr="00B138F3" w:rsidRDefault="00F6227D" w:rsidP="00F6227D">
      <w:pPr>
        <w:widowControl w:val="0"/>
        <w:spacing w:after="160"/>
        <w:jc w:val="center"/>
        <w:rPr>
          <w:rFonts w:ascii="GHEA Grapalat" w:hAnsi="GHEA Grapalat" w:cs="Sylfaen"/>
        </w:rPr>
      </w:pPr>
    </w:p>
    <w:p w:rsidR="00F6227D" w:rsidRPr="00E752B6" w:rsidRDefault="00F6227D" w:rsidP="00F6227D">
      <w:pPr>
        <w:rPr>
          <w:rFonts w:ascii="GHEA Grapalat" w:hAnsi="GHEA Grapalat" w:cs="Sylfaen"/>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tbl>
      <w:tblPr>
        <w:tblpPr w:leftFromText="180" w:rightFromText="180" w:vertAnchor="page" w:horzAnchor="margin" w:tblpXSpec="center" w:tblpY="1771"/>
        <w:tblW w:w="10980" w:type="dxa"/>
        <w:tblLook w:val="0000"/>
      </w:tblPr>
      <w:tblGrid>
        <w:gridCol w:w="5616"/>
        <w:gridCol w:w="5364"/>
      </w:tblGrid>
      <w:tr w:rsidR="00F6227D" w:rsidRPr="00B138F3" w:rsidTr="00F622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F6227D" w:rsidRPr="00B138F3" w:rsidTr="00F622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F6227D" w:rsidRPr="00B138F3" w:rsidTr="00F6227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F6227D" w:rsidRPr="00B138F3" w:rsidTr="00F6227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F6227D" w:rsidRPr="00B138F3" w:rsidTr="00F6227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F6227D" w:rsidRPr="00B138F3" w:rsidTr="00F6227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F6227D" w:rsidRPr="00B138F3" w:rsidTr="00F622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F6227D" w:rsidRPr="00B138F3" w:rsidTr="00F622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6227D" w:rsidRPr="00B138F3" w:rsidTr="00F622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F6227D" w:rsidRPr="00B138F3" w:rsidTr="00F622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6227D" w:rsidRPr="00B138F3" w:rsidTr="00F6227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F6227D" w:rsidRPr="00B138F3" w:rsidTr="00F6227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F6227D" w:rsidRPr="00B138F3" w:rsidTr="00F6227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F6227D" w:rsidRPr="00B138F3" w:rsidTr="00F622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6227D" w:rsidRPr="00B138F3" w:rsidTr="00F622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6227D" w:rsidRPr="00B138F3" w:rsidTr="00F622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6227D" w:rsidRPr="00B138F3" w:rsidTr="00F622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6227D" w:rsidRPr="00B138F3" w:rsidTr="00F6227D">
        <w:trPr>
          <w:trHeight w:val="424"/>
        </w:trPr>
        <w:tc>
          <w:tcPr>
            <w:tcW w:w="10980" w:type="dxa"/>
            <w:gridSpan w:val="2"/>
            <w:tcBorders>
              <w:top w:val="single" w:sz="4" w:space="0" w:color="auto"/>
              <w:left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6227D" w:rsidRPr="00B138F3" w:rsidTr="00F6227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6227D" w:rsidRPr="00B138F3" w:rsidTr="00F6227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27D" w:rsidRPr="00B138F3" w:rsidRDefault="00F6227D" w:rsidP="00F6227D">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6227D" w:rsidRPr="00B138F3" w:rsidTr="00F6227D">
        <w:trPr>
          <w:trHeight w:val="2194"/>
        </w:trPr>
        <w:tc>
          <w:tcPr>
            <w:tcW w:w="5616" w:type="dxa"/>
            <w:tcBorders>
              <w:top w:val="nil"/>
              <w:left w:val="single" w:sz="4" w:space="0" w:color="auto"/>
              <w:bottom w:val="single" w:sz="4" w:space="0" w:color="auto"/>
              <w:right w:val="single" w:sz="4" w:space="0" w:color="auto"/>
            </w:tcBorders>
            <w:noWrap/>
            <w:vAlign w:val="bottom"/>
          </w:tcPr>
          <w:p w:rsidR="00F6227D" w:rsidRPr="00B138F3" w:rsidRDefault="00F6227D" w:rsidP="00F6227D">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6227D" w:rsidRPr="00B138F3" w:rsidRDefault="00F6227D" w:rsidP="00F6227D">
            <w:pPr>
              <w:widowControl w:val="0"/>
              <w:spacing w:after="160"/>
              <w:rPr>
                <w:rFonts w:ascii="GHEA Grapalat" w:hAnsi="GHEA Grapalat" w:cs="Sylfaen"/>
              </w:rPr>
            </w:pPr>
          </w:p>
          <w:p w:rsidR="00F6227D" w:rsidRPr="00B138F3" w:rsidRDefault="00F6227D" w:rsidP="00F6227D">
            <w:pPr>
              <w:widowControl w:val="0"/>
              <w:spacing w:after="160"/>
              <w:jc w:val="right"/>
              <w:rPr>
                <w:rFonts w:ascii="GHEA Grapalat" w:hAnsi="GHEA Grapalat" w:cs="Tahoma"/>
              </w:rPr>
            </w:pPr>
            <w:r w:rsidRPr="00B138F3">
              <w:rPr>
                <w:rFonts w:ascii="GHEA Grapalat" w:hAnsi="GHEA Grapalat"/>
              </w:rPr>
              <w:t>/____________________/</w:t>
            </w:r>
          </w:p>
          <w:p w:rsidR="00F6227D" w:rsidRPr="00B138F3" w:rsidRDefault="00F6227D" w:rsidP="00F6227D">
            <w:pPr>
              <w:widowControl w:val="0"/>
              <w:spacing w:after="160"/>
              <w:rPr>
                <w:rFonts w:ascii="GHEA Grapalat" w:hAnsi="GHEA Grapalat" w:cs="Sylfaen"/>
              </w:rPr>
            </w:pPr>
          </w:p>
          <w:p w:rsidR="00F6227D" w:rsidRPr="00B138F3" w:rsidRDefault="00F6227D" w:rsidP="00F6227D">
            <w:pPr>
              <w:widowControl w:val="0"/>
              <w:spacing w:after="160"/>
              <w:jc w:val="right"/>
              <w:rPr>
                <w:rFonts w:ascii="GHEA Grapalat" w:hAnsi="GHEA Grapalat" w:cs="Sylfaen"/>
              </w:rPr>
            </w:pPr>
            <w:r w:rsidRPr="00B138F3">
              <w:rPr>
                <w:rFonts w:ascii="GHEA Grapalat" w:hAnsi="GHEA Grapalat"/>
              </w:rPr>
              <w:t>/____________________/</w:t>
            </w:r>
          </w:p>
          <w:p w:rsidR="00F6227D" w:rsidRPr="00B138F3" w:rsidRDefault="00F6227D" w:rsidP="00F6227D">
            <w:pPr>
              <w:widowControl w:val="0"/>
              <w:spacing w:after="160"/>
              <w:rPr>
                <w:rFonts w:ascii="GHEA Grapalat" w:hAnsi="GHEA Grapalat" w:cs="Sylfaen"/>
              </w:rPr>
            </w:pPr>
          </w:p>
          <w:p w:rsidR="00F6227D" w:rsidRPr="00B138F3" w:rsidRDefault="00F6227D" w:rsidP="00F6227D">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F6227D" w:rsidRPr="00B138F3" w:rsidRDefault="00F6227D" w:rsidP="00F6227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F6227D" w:rsidRPr="00B138F3" w:rsidRDefault="00F6227D" w:rsidP="00F6227D">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6227D" w:rsidRPr="00B138F3" w:rsidRDefault="00F6227D" w:rsidP="00F6227D">
            <w:pPr>
              <w:widowControl w:val="0"/>
              <w:spacing w:after="160"/>
              <w:rPr>
                <w:rFonts w:ascii="GHEA Grapalat" w:hAnsi="GHEA Grapalat" w:cs="Sylfaen"/>
              </w:rPr>
            </w:pPr>
          </w:p>
          <w:p w:rsidR="00F6227D" w:rsidRPr="00B138F3" w:rsidRDefault="00F6227D" w:rsidP="00F6227D">
            <w:pPr>
              <w:widowControl w:val="0"/>
              <w:spacing w:after="160"/>
              <w:jc w:val="right"/>
              <w:rPr>
                <w:rFonts w:ascii="GHEA Grapalat" w:hAnsi="GHEA Grapalat" w:cs="Sylfaen"/>
              </w:rPr>
            </w:pPr>
            <w:r w:rsidRPr="00B138F3">
              <w:rPr>
                <w:rFonts w:ascii="GHEA Grapalat" w:hAnsi="GHEA Grapalat"/>
              </w:rPr>
              <w:t>/____________________/</w:t>
            </w:r>
          </w:p>
          <w:p w:rsidR="00F6227D" w:rsidRPr="00B138F3" w:rsidRDefault="00F6227D" w:rsidP="00F6227D">
            <w:pPr>
              <w:widowControl w:val="0"/>
              <w:spacing w:after="160"/>
              <w:jc w:val="right"/>
              <w:rPr>
                <w:rFonts w:ascii="GHEA Grapalat" w:hAnsi="GHEA Grapalat" w:cs="Tahoma"/>
              </w:rPr>
            </w:pPr>
          </w:p>
          <w:p w:rsidR="00F6227D" w:rsidRPr="00B138F3" w:rsidRDefault="00F6227D" w:rsidP="00F6227D">
            <w:pPr>
              <w:widowControl w:val="0"/>
              <w:spacing w:after="160"/>
              <w:jc w:val="right"/>
              <w:rPr>
                <w:rFonts w:ascii="GHEA Grapalat" w:hAnsi="GHEA Grapalat" w:cs="Sylfaen"/>
              </w:rPr>
            </w:pPr>
            <w:r w:rsidRPr="00B138F3">
              <w:rPr>
                <w:rFonts w:ascii="GHEA Grapalat" w:hAnsi="GHEA Grapalat"/>
              </w:rPr>
              <w:t>/____________________/</w:t>
            </w:r>
          </w:p>
          <w:p w:rsidR="00F6227D" w:rsidRPr="00B138F3" w:rsidRDefault="00F6227D" w:rsidP="00F6227D">
            <w:pPr>
              <w:widowControl w:val="0"/>
              <w:spacing w:after="160"/>
              <w:rPr>
                <w:rFonts w:ascii="GHEA Grapalat" w:hAnsi="GHEA Grapalat" w:cs="Sylfaen"/>
              </w:rPr>
            </w:pPr>
          </w:p>
          <w:p w:rsidR="00F6227D" w:rsidRPr="00B138F3" w:rsidRDefault="00F6227D" w:rsidP="00F6227D">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F6227D" w:rsidRPr="00B138F3" w:rsidTr="00F6227D">
        <w:trPr>
          <w:trHeight w:val="2194"/>
        </w:trPr>
        <w:tc>
          <w:tcPr>
            <w:tcW w:w="5616" w:type="dxa"/>
            <w:tcBorders>
              <w:top w:val="single" w:sz="4" w:space="0" w:color="auto"/>
              <w:left w:val="single" w:sz="4" w:space="0" w:color="auto"/>
              <w:right w:val="single" w:sz="4" w:space="0" w:color="auto"/>
            </w:tcBorders>
            <w:noWrap/>
            <w:vAlign w:val="bottom"/>
          </w:tcPr>
          <w:p w:rsidR="00F6227D" w:rsidRPr="00B138F3" w:rsidRDefault="00F6227D" w:rsidP="00F6227D">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F6227D" w:rsidRPr="00B138F3" w:rsidRDefault="00F6227D" w:rsidP="00F6227D">
            <w:pPr>
              <w:widowControl w:val="0"/>
              <w:spacing w:after="160"/>
              <w:rPr>
                <w:rFonts w:ascii="GHEA Grapalat" w:hAnsi="GHEA Grapalat"/>
              </w:rPr>
            </w:pPr>
          </w:p>
          <w:p w:rsidR="00F6227D" w:rsidRPr="00B138F3" w:rsidRDefault="00F6227D" w:rsidP="00F6227D">
            <w:pPr>
              <w:widowControl w:val="0"/>
              <w:jc w:val="right"/>
              <w:rPr>
                <w:rFonts w:ascii="GHEA Grapalat" w:hAnsi="GHEA Grapalat" w:cs="Tahoma"/>
              </w:rPr>
            </w:pPr>
            <w:r w:rsidRPr="00B138F3">
              <w:rPr>
                <w:rFonts w:ascii="GHEA Grapalat" w:hAnsi="GHEA Grapalat"/>
              </w:rPr>
              <w:t>/____________________/</w:t>
            </w:r>
          </w:p>
          <w:p w:rsidR="00F6227D" w:rsidRPr="00B138F3" w:rsidRDefault="00F6227D" w:rsidP="00F6227D">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F6227D" w:rsidRPr="00B138F3" w:rsidRDefault="00F6227D" w:rsidP="00F6227D">
            <w:pPr>
              <w:widowControl w:val="0"/>
              <w:spacing w:after="160"/>
              <w:rPr>
                <w:rFonts w:ascii="GHEA Grapalat" w:hAnsi="GHEA Grapalat" w:cs="Tahoma"/>
              </w:rPr>
            </w:pPr>
          </w:p>
          <w:p w:rsidR="00F6227D" w:rsidRPr="00B138F3" w:rsidRDefault="00F6227D" w:rsidP="00F6227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F6227D" w:rsidRPr="00B138F3" w:rsidRDefault="00F6227D" w:rsidP="00F6227D">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6227D" w:rsidRPr="00B138F3" w:rsidRDefault="00F6227D" w:rsidP="00F6227D">
            <w:pPr>
              <w:widowControl w:val="0"/>
              <w:spacing w:after="160"/>
              <w:rPr>
                <w:rFonts w:ascii="GHEA Grapalat" w:hAnsi="GHEA Grapalat" w:cs="Tahoma"/>
              </w:rPr>
            </w:pPr>
          </w:p>
          <w:p w:rsidR="00F6227D" w:rsidRPr="00B138F3" w:rsidRDefault="00F6227D" w:rsidP="00F6227D">
            <w:pPr>
              <w:widowControl w:val="0"/>
              <w:jc w:val="right"/>
              <w:rPr>
                <w:rFonts w:ascii="GHEA Grapalat" w:hAnsi="GHEA Grapalat" w:cs="Tahoma"/>
              </w:rPr>
            </w:pPr>
            <w:r w:rsidRPr="00B138F3">
              <w:rPr>
                <w:rFonts w:ascii="GHEA Grapalat" w:hAnsi="GHEA Grapalat"/>
              </w:rPr>
              <w:t>/____________________/</w:t>
            </w:r>
          </w:p>
          <w:p w:rsidR="00F6227D" w:rsidRPr="00B138F3" w:rsidRDefault="00F6227D" w:rsidP="00F6227D">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F6227D" w:rsidRPr="00B138F3" w:rsidRDefault="00F6227D" w:rsidP="00F6227D">
            <w:pPr>
              <w:widowControl w:val="0"/>
              <w:spacing w:after="160"/>
              <w:rPr>
                <w:rFonts w:ascii="GHEA Grapalat" w:hAnsi="GHEA Grapalat" w:cs="Arial"/>
              </w:rPr>
            </w:pPr>
          </w:p>
        </w:tc>
      </w:tr>
      <w:tr w:rsidR="00F6227D" w:rsidRPr="00B138F3" w:rsidTr="00F6227D">
        <w:trPr>
          <w:trHeight w:val="2194"/>
        </w:trPr>
        <w:tc>
          <w:tcPr>
            <w:tcW w:w="5616" w:type="dxa"/>
            <w:tcBorders>
              <w:top w:val="nil"/>
              <w:left w:val="single" w:sz="4" w:space="0" w:color="auto"/>
              <w:bottom w:val="single" w:sz="4" w:space="0" w:color="auto"/>
              <w:right w:val="single" w:sz="4" w:space="0" w:color="auto"/>
            </w:tcBorders>
            <w:noWrap/>
            <w:vAlign w:val="bottom"/>
          </w:tcPr>
          <w:p w:rsidR="00F6227D" w:rsidRPr="00B138F3" w:rsidRDefault="00F6227D" w:rsidP="00F6227D">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F6227D" w:rsidRPr="00B138F3" w:rsidRDefault="00F6227D" w:rsidP="00F6227D">
            <w:pPr>
              <w:widowControl w:val="0"/>
              <w:spacing w:after="160"/>
              <w:rPr>
                <w:rFonts w:ascii="GHEA Grapalat" w:hAnsi="GHEA Grapalat" w:cs="Sylfaen"/>
              </w:rPr>
            </w:pPr>
          </w:p>
          <w:p w:rsidR="00F6227D" w:rsidRPr="00B138F3" w:rsidRDefault="00F6227D" w:rsidP="00F6227D">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F6227D" w:rsidRPr="00B138F3" w:rsidRDefault="00F6227D" w:rsidP="00F6227D">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F6227D" w:rsidRPr="00B138F3" w:rsidRDefault="00F6227D" w:rsidP="00F6227D">
            <w:pPr>
              <w:widowControl w:val="0"/>
              <w:spacing w:after="160"/>
              <w:rPr>
                <w:rFonts w:ascii="GHEA Grapalat" w:hAnsi="GHEA Grapalat"/>
              </w:rPr>
            </w:pPr>
          </w:p>
          <w:p w:rsidR="00F6227D" w:rsidRPr="00B138F3" w:rsidRDefault="00F6227D" w:rsidP="00F6227D">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3B2F27" w:rsidRPr="006F1605" w:rsidRDefault="003B2F27" w:rsidP="00810F87">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810F87" w:rsidRPr="00374F4A" w:rsidRDefault="00810F87" w:rsidP="00810F8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0A7307">
        <w:rPr>
          <w:rFonts w:ascii="GHEA Grapalat" w:hAnsi="GHEA Grapalat"/>
          <w:b/>
          <w:sz w:val="24"/>
          <w:szCs w:val="24"/>
          <w:lang w:val="en-US"/>
        </w:rPr>
        <w:t>1</w:t>
      </w:r>
      <w:r>
        <w:rPr>
          <w:rFonts w:ascii="GHEA Grapalat" w:hAnsi="GHEA Grapalat"/>
          <w:sz w:val="24"/>
          <w:szCs w:val="24"/>
        </w:rPr>
        <w:t>"</w:t>
      </w:r>
    </w:p>
    <w:p w:rsidR="003B2F27" w:rsidRPr="00AD29CE" w:rsidRDefault="003B2F27" w:rsidP="00810F87">
      <w:pPr>
        <w:widowControl w:val="0"/>
        <w:jc w:val="right"/>
        <w:rPr>
          <w:rFonts w:ascii="GHEA Grapalat" w:hAnsi="GHEA Grapalat"/>
          <w:i/>
        </w:rPr>
      </w:pPr>
    </w:p>
    <w:p w:rsidR="003B2F27" w:rsidRPr="00936B04" w:rsidRDefault="003B2F27" w:rsidP="00810F87">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0A7307" w:rsidRPr="000A7307">
        <w:rPr>
          <w:rFonts w:ascii="GHEA Grapalat" w:hAnsi="GHEA Grapalat"/>
          <w:b/>
          <w:lang w:val="en-US"/>
        </w:rPr>
        <w:t>УСЛУГ ТЕХНИЧЕСКОГО ОБСЛУЖИВАНИЯ МЕХАНИЗАЦИИ ТЕАТРАЛЬНОЙ СЦЕНЫ</w:t>
      </w:r>
      <w:r w:rsidR="000A7307"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810F87">
      <w:pPr>
        <w:widowControl w:val="0"/>
        <w:jc w:val="center"/>
        <w:rPr>
          <w:rFonts w:ascii="GHEA Grapalat" w:hAnsi="GHEA Grapalat"/>
          <w:b/>
          <w:lang w:val="en-US"/>
        </w:rPr>
      </w:pPr>
      <w:r w:rsidRPr="00936B04">
        <w:rPr>
          <w:rFonts w:ascii="GHEA Grapalat" w:hAnsi="GHEA Grapalat"/>
          <w:b/>
        </w:rPr>
        <w:t>№ ___________________</w:t>
      </w:r>
    </w:p>
    <w:p w:rsidR="003B2F27" w:rsidRPr="00D04EA3" w:rsidRDefault="003B2F27" w:rsidP="00810F87">
      <w:pPr>
        <w:widowControl w:val="0"/>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810F87">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810F87">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AD29CE" w:rsidRDefault="003B2F27" w:rsidP="00810F87">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810F87">
      <w:pPr>
        <w:widowControl w:val="0"/>
        <w:jc w:val="both"/>
        <w:rPr>
          <w:rFonts w:ascii="GHEA Grapalat" w:hAnsi="GHEA Grapalat"/>
          <w:i/>
        </w:rPr>
      </w:pPr>
    </w:p>
    <w:p w:rsidR="003B2F27" w:rsidRPr="00D04EA3" w:rsidRDefault="003B2F27" w:rsidP="00810F87">
      <w:pPr>
        <w:jc w:val="center"/>
        <w:rPr>
          <w:rFonts w:ascii="GHEA Grapalat" w:hAnsi="GHEA Grapalat"/>
          <w:b/>
        </w:rPr>
      </w:pPr>
      <w:r w:rsidRPr="00D04EA3">
        <w:rPr>
          <w:rFonts w:ascii="GHEA Grapalat" w:hAnsi="GHEA Grapalat"/>
          <w:b/>
        </w:rPr>
        <w:t>1. ПРЕДМЕТ ДОГОВОРА</w:t>
      </w:r>
    </w:p>
    <w:p w:rsidR="003B2F27" w:rsidRPr="00AD29CE" w:rsidRDefault="003B2F27" w:rsidP="00810F87">
      <w:pPr>
        <w:widowControl w:val="0"/>
        <w:tabs>
          <w:tab w:val="left" w:pos="1134"/>
        </w:tabs>
        <w:ind w:firstLine="567"/>
        <w:jc w:val="both"/>
        <w:rPr>
          <w:rFonts w:ascii="GHEA Grapalat" w:hAnsi="GHEA Grapalat" w:cs="Sylfaen"/>
        </w:rPr>
      </w:pPr>
      <w:r w:rsidRPr="00AD29CE">
        <w:rPr>
          <w:rFonts w:ascii="GHEA Grapalat" w:hAnsi="GHEA Grapalat"/>
        </w:rPr>
        <w:lastRenderedPageBreak/>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810F87">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810F87">
      <w:pPr>
        <w:rPr>
          <w:rFonts w:ascii="GHEA Grapalat" w:hAnsi="GHEA Grapalat" w:cs="Sylfaen"/>
        </w:rPr>
      </w:pPr>
    </w:p>
    <w:p w:rsidR="003B2F27" w:rsidRPr="00AD29CE" w:rsidRDefault="003B2F27" w:rsidP="00810F87">
      <w:pPr>
        <w:widowControl w:val="0"/>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810F87">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810F87">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810F8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810F87">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810F87">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810F8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810F87">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810F87">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810F8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810F87">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810F87">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810F8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810F87">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810F8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810F87">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810F87">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810F87">
      <w:pPr>
        <w:widowControl w:val="0"/>
        <w:tabs>
          <w:tab w:val="left" w:pos="1276"/>
        </w:tabs>
        <w:ind w:firstLine="567"/>
        <w:jc w:val="both"/>
        <w:rPr>
          <w:rFonts w:ascii="GHEA Grapalat" w:hAnsi="GHEA Grapalat"/>
        </w:rPr>
      </w:pPr>
      <w:r w:rsidRPr="00AD29CE">
        <w:rPr>
          <w:rFonts w:ascii="GHEA Grapalat" w:hAnsi="GHEA Grapalat"/>
        </w:rPr>
        <w:lastRenderedPageBreak/>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810F87">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8"/>
        <w:t>17</w:t>
      </w:r>
      <w:r w:rsidRPr="00BC61E7">
        <w:rPr>
          <w:rFonts w:ascii="GHEA Grapalat" w:hAnsi="GHEA Grapalat"/>
          <w:vertAlign w:val="superscript"/>
        </w:rPr>
        <w:t>.</w:t>
      </w:r>
    </w:p>
    <w:p w:rsidR="003B2F27" w:rsidRPr="00AD29CE" w:rsidRDefault="003B2F27" w:rsidP="00810F87">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9"/>
        <w:t>18</w:t>
      </w:r>
      <w:r w:rsidRPr="00BC61E7">
        <w:rPr>
          <w:rFonts w:ascii="GHEA Grapalat" w:hAnsi="GHEA Grapalat"/>
          <w:vertAlign w:val="superscript"/>
        </w:rPr>
        <w:t>.</w:t>
      </w:r>
    </w:p>
    <w:p w:rsidR="00BF30C1" w:rsidRPr="00675CA2" w:rsidRDefault="00BF30C1" w:rsidP="00810F87">
      <w:pPr>
        <w:widowControl w:val="0"/>
        <w:ind w:firstLine="567"/>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810F87">
      <w:pPr>
        <w:widowControl w:val="0"/>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810F87">
      <w:pPr>
        <w:widowControl w:val="0"/>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0"/>
        <w:t>19</w:t>
      </w:r>
      <w:r w:rsidRPr="00675CA2">
        <w:rPr>
          <w:rFonts w:ascii="GHEA Grapalat" w:hAnsi="GHEA Grapalat"/>
        </w:rPr>
        <w:t>.</w:t>
      </w:r>
    </w:p>
    <w:p w:rsidR="00BF30C1" w:rsidRPr="00C054A7" w:rsidRDefault="00BF30C1" w:rsidP="00810F87">
      <w:pPr>
        <w:widowControl w:val="0"/>
        <w:jc w:val="center"/>
        <w:rPr>
          <w:rFonts w:ascii="GHEA Grapalat" w:hAnsi="GHEA Grapalat"/>
          <w:b/>
        </w:rPr>
      </w:pPr>
    </w:p>
    <w:p w:rsidR="003B2F27" w:rsidRPr="00AD29CE" w:rsidRDefault="003B2F27" w:rsidP="00810F87">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810F87">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810F87">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810F87">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810F87">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810F87">
      <w:pPr>
        <w:widowControl w:val="0"/>
        <w:tabs>
          <w:tab w:val="left" w:pos="1134"/>
        </w:tabs>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810F87">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810F87">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810F87">
      <w:pPr>
        <w:widowControl w:val="0"/>
        <w:jc w:val="center"/>
        <w:rPr>
          <w:rFonts w:ascii="GHEA Grapalat" w:hAnsi="GHEA Grapalat"/>
          <w:b/>
        </w:rPr>
      </w:pPr>
    </w:p>
    <w:p w:rsidR="003B2F27" w:rsidRPr="00AD29CE" w:rsidRDefault="003B2F27" w:rsidP="00810F87">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810F87">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11"/>
        <w:t>20</w:t>
      </w:r>
      <w:r>
        <w:rPr>
          <w:rFonts w:ascii="GHEA Grapalat" w:hAnsi="GHEA Grapalat"/>
        </w:rPr>
        <w:t>.</w:t>
      </w:r>
    </w:p>
    <w:p w:rsidR="003B2F27" w:rsidRPr="00AD29CE" w:rsidRDefault="003B2F27" w:rsidP="00810F87">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810F87">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810F87">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3B2F27" w:rsidRDefault="003B2F27" w:rsidP="00810F87">
      <w:pPr>
        <w:widowControl w:val="0"/>
        <w:ind w:firstLine="720"/>
        <w:jc w:val="center"/>
        <w:rPr>
          <w:rFonts w:ascii="GHEA Grapalat" w:hAnsi="GHEA Grapalat" w:cs="Sylfaen"/>
          <w:lang w:val="en-US"/>
        </w:rPr>
      </w:pPr>
    </w:p>
    <w:p w:rsidR="00810F87" w:rsidRPr="00AD29CE" w:rsidRDefault="00810F87" w:rsidP="00810F87">
      <w:pPr>
        <w:jc w:val="center"/>
        <w:rPr>
          <w:rFonts w:ascii="GHEA Grapalat" w:hAnsi="GHEA Grapalat" w:cs="Sylfaen"/>
          <w:b/>
        </w:rPr>
      </w:pPr>
      <w:r w:rsidRPr="00AD29CE">
        <w:rPr>
          <w:rFonts w:ascii="GHEA Grapalat" w:hAnsi="GHEA Grapalat"/>
          <w:b/>
        </w:rPr>
        <w:t>5. ОТВЕТСТВЕННОСТЬ СТОРОН</w:t>
      </w:r>
    </w:p>
    <w:p w:rsidR="00810F87" w:rsidRPr="00AD29CE" w:rsidRDefault="00810F87" w:rsidP="00810F8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810F87" w:rsidRDefault="00810F87" w:rsidP="00810F87">
      <w:pPr>
        <w:widowControl w:val="0"/>
        <w:tabs>
          <w:tab w:val="left" w:pos="1134"/>
        </w:tabs>
        <w:spacing w:after="160" w:line="360" w:lineRule="auto"/>
        <w:ind w:firstLine="567"/>
        <w:jc w:val="both"/>
        <w:rPr>
          <w:rFonts w:ascii="GHEA Grapalat" w:hAnsi="GHEA Grapalat"/>
          <w:lang w:val="en-US"/>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12"/>
        <w:t>23</w:t>
      </w:r>
      <w:r w:rsidRPr="00AD29CE">
        <w:rPr>
          <w:rFonts w:ascii="GHEA Grapalat" w:hAnsi="GHEA Grapalat"/>
        </w:rPr>
        <w:t>.</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r w:rsidRPr="00810F87">
        <w:rPr>
          <w:rFonts w:ascii="GHEA Grapalat" w:hAnsi="GHEA Grapalat"/>
        </w:rPr>
        <w:t xml:space="preserve"> </w:t>
      </w:r>
    </w:p>
    <w:p w:rsidR="00810F87" w:rsidRPr="00AD29CE" w:rsidRDefault="00810F87" w:rsidP="00810F8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810F87" w:rsidRPr="00AD29CE" w:rsidRDefault="00810F87" w:rsidP="00810F8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810F87" w:rsidRPr="00844C3A" w:rsidRDefault="00810F87" w:rsidP="00810F8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810F87" w:rsidRPr="00844C3A" w:rsidRDefault="00810F87" w:rsidP="00810F8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810F87" w:rsidRDefault="00810F87" w:rsidP="00810F87">
      <w:pPr>
        <w:widowControl w:val="0"/>
        <w:tabs>
          <w:tab w:val="left" w:pos="1134"/>
        </w:tabs>
        <w:spacing w:after="160" w:line="360" w:lineRule="auto"/>
        <w:ind w:firstLine="567"/>
        <w:jc w:val="both"/>
        <w:rPr>
          <w:rFonts w:ascii="GHEA Grapalat" w:hAnsi="GHEA Grapalat"/>
          <w:lang w:val="en-US"/>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810F87" w:rsidRPr="00AD29CE" w:rsidRDefault="00810F87" w:rsidP="00810F8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810F87" w:rsidRPr="00AD29CE" w:rsidRDefault="00810F87" w:rsidP="00810F8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w:t>
      </w:r>
      <w:r w:rsidRPr="00AD29CE">
        <w:rPr>
          <w:rFonts w:ascii="GHEA Grapalat" w:hAnsi="GHEA Grapalat"/>
        </w:rPr>
        <w:lastRenderedPageBreak/>
        <w:t>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810F87" w:rsidRDefault="00810F87" w:rsidP="00810F87">
      <w:pPr>
        <w:jc w:val="center"/>
        <w:rPr>
          <w:rFonts w:ascii="GHEA Grapalat" w:hAnsi="GHEA Grapalat"/>
          <w:b/>
          <w:lang w:val="en-US"/>
        </w:rPr>
      </w:pPr>
    </w:p>
    <w:p w:rsidR="00810F87" w:rsidRDefault="00810F87" w:rsidP="00810F87">
      <w:pPr>
        <w:jc w:val="center"/>
        <w:rPr>
          <w:rFonts w:ascii="GHEA Grapalat" w:hAnsi="GHEA Grapalat"/>
          <w:b/>
          <w:lang w:val="en-US"/>
        </w:rPr>
      </w:pPr>
      <w:r w:rsidRPr="00AD29CE">
        <w:rPr>
          <w:rFonts w:ascii="GHEA Grapalat" w:hAnsi="GHEA Grapalat"/>
          <w:b/>
        </w:rPr>
        <w:t>7. ИНЫЕ УСЛОВИЯ</w:t>
      </w:r>
    </w:p>
    <w:p w:rsidR="00810F87" w:rsidRPr="0043443E" w:rsidRDefault="00810F87" w:rsidP="00810F87">
      <w:pPr>
        <w:jc w:val="center"/>
        <w:rPr>
          <w:rFonts w:ascii="GHEA Grapalat" w:hAnsi="GHEA Grapalat" w:cs="Sylfaen"/>
          <w:b/>
          <w:lang w:val="en-US"/>
        </w:rPr>
      </w:pPr>
    </w:p>
    <w:p w:rsidR="00810F87" w:rsidRPr="00AD29CE" w:rsidRDefault="00810F87" w:rsidP="00810F8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810F87" w:rsidRPr="00AD29CE" w:rsidRDefault="00810F87" w:rsidP="00810F8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13"/>
        <w:t>24</w:t>
      </w:r>
    </w:p>
    <w:p w:rsidR="00810F87" w:rsidRPr="00AD29CE" w:rsidRDefault="00810F87" w:rsidP="00810F8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810F87" w:rsidRPr="00844C3A" w:rsidRDefault="00810F87" w:rsidP="00810F8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w:t>
      </w:r>
      <w:r w:rsidRPr="00810F87">
        <w:rPr>
          <w:rFonts w:ascii="GHEA Grapalat" w:hAnsi="GHEA Grapalat"/>
          <w:spacing w:val="-4"/>
        </w:rPr>
        <w:t xml:space="preserve"> </w:t>
      </w:r>
      <w:r w:rsidRPr="00844C3A">
        <w:rPr>
          <w:rFonts w:ascii="GHEA Grapalat" w:hAnsi="GHEA Grapalat"/>
          <w:spacing w:val="-4"/>
        </w:rPr>
        <w:t xml:space="preserve">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w:t>
      </w:r>
      <w:r w:rsidRPr="00844C3A">
        <w:rPr>
          <w:rFonts w:ascii="GHEA Grapalat" w:hAnsi="GHEA Grapalat"/>
          <w:spacing w:val="-4"/>
        </w:rPr>
        <w:lastRenderedPageBreak/>
        <w:t>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810F87" w:rsidRPr="00AD29CE" w:rsidRDefault="00810F87" w:rsidP="00810F8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810F87" w:rsidRPr="00AD29CE" w:rsidRDefault="00810F87" w:rsidP="00810F8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810F87" w:rsidRPr="00AD29CE" w:rsidRDefault="00810F87" w:rsidP="00810F8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810F87" w:rsidRPr="00AD29CE" w:rsidRDefault="00810F87" w:rsidP="00810F8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810F87" w:rsidRPr="00AD29CE" w:rsidRDefault="00810F87" w:rsidP="00810F8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810F87" w:rsidRPr="00AD29CE" w:rsidRDefault="00810F87" w:rsidP="00810F8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810F87" w:rsidRPr="00AD29CE" w:rsidRDefault="00810F87" w:rsidP="00810F8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w:t>
      </w:r>
      <w:r w:rsidRPr="00810F87">
        <w:rPr>
          <w:rFonts w:ascii="GHEA Grapalat" w:hAnsi="GHEA Grapalat"/>
        </w:rPr>
        <w:t xml:space="preserve"> </w:t>
      </w:r>
      <w:r w:rsidRPr="00AD29CE">
        <w:rPr>
          <w:rFonts w:ascii="GHEA Grapalat" w:hAnsi="GHEA Grapalat"/>
        </w:rPr>
        <w:t>рабочих дней со дня внесения изменения</w:t>
      </w:r>
      <w:r>
        <w:rPr>
          <w:rStyle w:val="FootnoteReference"/>
          <w:rFonts w:ascii="GHEA Grapalat" w:hAnsi="GHEA Grapalat"/>
        </w:rPr>
        <w:footnoteReference w:customMarkFollows="1" w:id="14"/>
        <w:t>25</w:t>
      </w:r>
      <w:r w:rsidRPr="00AD29CE">
        <w:rPr>
          <w:rFonts w:ascii="GHEA Grapalat" w:hAnsi="GHEA Grapalat"/>
        </w:rPr>
        <w:t>.</w:t>
      </w:r>
    </w:p>
    <w:p w:rsidR="00810F87" w:rsidRPr="00AD29CE" w:rsidRDefault="00810F87" w:rsidP="00810F8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5"/>
        <w:t>26</w:t>
      </w:r>
      <w:r w:rsidRPr="00AD29CE">
        <w:rPr>
          <w:rFonts w:ascii="GHEA Grapalat" w:hAnsi="GHEA Grapalat"/>
        </w:rPr>
        <w:t>.</w:t>
      </w:r>
    </w:p>
    <w:p w:rsidR="00810F87" w:rsidRPr="00AD29CE" w:rsidRDefault="00810F87" w:rsidP="00810F8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 xml:space="preserve">Исполнителябыло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810F87" w:rsidRPr="00AD29CE" w:rsidRDefault="00810F87" w:rsidP="00810F8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810F87" w:rsidRPr="00AD29CE" w:rsidRDefault="00810F87" w:rsidP="00810F8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810F87" w:rsidRPr="00AD29CE" w:rsidRDefault="00810F87" w:rsidP="00810F8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w:t>
      </w:r>
      <w:r w:rsidRPr="00810F87">
        <w:rPr>
          <w:rFonts w:ascii="GHEA Grapalat" w:hAnsi="GHEA Grapalat"/>
        </w:rPr>
        <w:t xml:space="preserve"> </w:t>
      </w:r>
      <w:r w:rsidRPr="00AD29CE">
        <w:rPr>
          <w:rFonts w:ascii="GHEA Grapalat" w:hAnsi="GHEA Grapalat"/>
        </w:rPr>
        <w:t xml:space="preserve">установленном </w:t>
      </w:r>
      <w:r w:rsidRPr="00AD29CE">
        <w:rPr>
          <w:rFonts w:ascii="GHEA Grapalat" w:hAnsi="GHEA Grapalat"/>
        </w:rPr>
        <w:lastRenderedPageBreak/>
        <w:t xml:space="preserve">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810F87" w:rsidRPr="00076092" w:rsidRDefault="00810F87" w:rsidP="00810F8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810F87" w:rsidRPr="00AD29CE" w:rsidRDefault="00810F87" w:rsidP="00810F8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810F87" w:rsidRPr="00AD29CE" w:rsidRDefault="00810F87" w:rsidP="00810F8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810F87" w:rsidRPr="00AD29CE" w:rsidRDefault="00810F87" w:rsidP="00810F8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810F87" w:rsidRPr="00AD29CE" w:rsidRDefault="00810F87" w:rsidP="00810F8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w:t>
      </w:r>
      <w:r w:rsidRPr="00AD29CE">
        <w:rPr>
          <w:rFonts w:ascii="GHEA Grapalat" w:hAnsi="GHEA Grapalat"/>
        </w:rPr>
        <w:lastRenderedPageBreak/>
        <w:t>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w:t>
      </w:r>
      <w:r w:rsidRPr="00810F87">
        <w:rPr>
          <w:rFonts w:ascii="GHEA Grapalat" w:hAnsi="GHEA Grapalat"/>
        </w:rPr>
        <w:t xml:space="preserve"> </w:t>
      </w:r>
      <w:r w:rsidRPr="00AD29CE">
        <w:rPr>
          <w:rFonts w:ascii="GHEA Grapalat" w:hAnsi="GHEA Grapalat"/>
        </w:rPr>
        <w:t>представленное Исполнителем в виде неустойки обеспечени</w:t>
      </w:r>
      <w:r>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Pr>
          <w:rFonts w:ascii="GHEA Grapalat" w:hAnsi="GHEA Grapalat"/>
        </w:rPr>
        <w:t xml:space="preserve">йквалификации и </w:t>
      </w:r>
      <w:r w:rsidRPr="00AD29CE">
        <w:rPr>
          <w:rFonts w:ascii="GHEA Grapalat" w:hAnsi="GHEA Grapalat"/>
        </w:rPr>
        <w:t>договора представленн</w:t>
      </w:r>
      <w:r>
        <w:rPr>
          <w:rFonts w:ascii="GHEA Grapalat" w:hAnsi="GHEA Grapalat"/>
        </w:rPr>
        <w:t>ых</w:t>
      </w:r>
      <w:r w:rsidRPr="00AD29CE">
        <w:rPr>
          <w:rFonts w:ascii="GHEA Grapalat" w:hAnsi="GHEA Grapalat"/>
        </w:rPr>
        <w:t xml:space="preserve"> в виде неустойки, также представляет Заказчику нов</w:t>
      </w:r>
      <w:r>
        <w:rPr>
          <w:rFonts w:ascii="GHEA Grapalat" w:hAnsi="GHEA Grapalat"/>
        </w:rPr>
        <w:t>ые</w:t>
      </w:r>
      <w:r w:rsidRPr="00AD29CE">
        <w:rPr>
          <w:rFonts w:ascii="GHEA Grapalat" w:hAnsi="GHEA Grapalat"/>
        </w:rPr>
        <w:t xml:space="preserve"> обеспечени</w:t>
      </w:r>
      <w:r>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FootnoteReference"/>
          <w:rFonts w:ascii="GHEA Grapalat" w:hAnsi="GHEA Grapalat"/>
        </w:rPr>
        <w:footnoteReference w:customMarkFollows="1" w:id="16"/>
        <w:t>27</w:t>
      </w:r>
    </w:p>
    <w:p w:rsidR="00810F87" w:rsidRPr="00AD29CE" w:rsidRDefault="00810F87" w:rsidP="00810F87">
      <w:pPr>
        <w:widowControl w:val="0"/>
        <w:spacing w:after="160" w:line="360" w:lineRule="auto"/>
        <w:ind w:firstLine="720"/>
        <w:jc w:val="center"/>
        <w:rPr>
          <w:rFonts w:ascii="GHEA Grapalat" w:hAnsi="GHEA Grapalat" w:cs="Sylfaen"/>
        </w:rPr>
      </w:pPr>
    </w:p>
    <w:p w:rsidR="00810F87" w:rsidRPr="00AD29CE" w:rsidRDefault="00810F87" w:rsidP="00810F87">
      <w:pPr>
        <w:widowControl w:val="0"/>
        <w:spacing w:after="160" w:line="360" w:lineRule="auto"/>
        <w:rPr>
          <w:rFonts w:ascii="GHEA Grapalat" w:hAnsi="GHEA Grapalat"/>
        </w:rPr>
      </w:pPr>
    </w:p>
    <w:p w:rsidR="00810F87" w:rsidRPr="00AD29CE" w:rsidRDefault="00810F87" w:rsidP="00810F87">
      <w:pPr>
        <w:widowControl w:val="0"/>
        <w:spacing w:after="160" w:line="360" w:lineRule="auto"/>
        <w:jc w:val="center"/>
        <w:rPr>
          <w:rFonts w:ascii="GHEA Grapalat" w:hAnsi="GHEA Grapalat" w:cs="Sylfaen"/>
        </w:rPr>
      </w:pPr>
      <w:r w:rsidRPr="00AD29CE">
        <w:rPr>
          <w:rFonts w:ascii="GHEA Grapalat" w:hAnsi="GHEA Grapalat"/>
          <w:b/>
        </w:rPr>
        <w:t>8.АДРЕСА, БАНКОВСКИЕ РЕКВИЗИТЫ И ПОДПИСИ СТОРОН</w:t>
      </w:r>
    </w:p>
    <w:tbl>
      <w:tblPr>
        <w:tblW w:w="0" w:type="auto"/>
        <w:jc w:val="center"/>
        <w:tblLayout w:type="fixed"/>
        <w:tblLook w:val="0000"/>
      </w:tblPr>
      <w:tblGrid>
        <w:gridCol w:w="4536"/>
        <w:gridCol w:w="4111"/>
      </w:tblGrid>
      <w:tr w:rsidR="00810F87" w:rsidRPr="00AD29CE" w:rsidTr="008F6D1F">
        <w:trPr>
          <w:jc w:val="center"/>
        </w:trPr>
        <w:tc>
          <w:tcPr>
            <w:tcW w:w="4536" w:type="dxa"/>
          </w:tcPr>
          <w:p w:rsidR="00810F87" w:rsidRPr="00AD29CE" w:rsidRDefault="00810F87" w:rsidP="008F6D1F">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810F87" w:rsidRPr="00E40AC8" w:rsidRDefault="00810F87" w:rsidP="008F6D1F">
            <w:pPr>
              <w:widowControl w:val="0"/>
              <w:jc w:val="center"/>
              <w:rPr>
                <w:rFonts w:ascii="GHEA Grapalat" w:hAnsi="GHEA Grapalat"/>
              </w:rPr>
            </w:pPr>
            <w:r w:rsidRPr="00E40AC8">
              <w:rPr>
                <w:rFonts w:ascii="GHEA Grapalat" w:hAnsi="GHEA Grapalat"/>
              </w:rPr>
              <w:t>____________________________</w:t>
            </w:r>
          </w:p>
          <w:p w:rsidR="00810F87" w:rsidRPr="00E40AC8" w:rsidRDefault="00810F87" w:rsidP="008F6D1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810F87" w:rsidRDefault="00810F87" w:rsidP="008F6D1F">
            <w:pPr>
              <w:widowControl w:val="0"/>
              <w:spacing w:after="160" w:line="360" w:lineRule="auto"/>
              <w:jc w:val="center"/>
              <w:rPr>
                <w:rFonts w:ascii="GHEA Grapalat" w:hAnsi="GHEA Grapalat"/>
                <w:lang w:val="en-US"/>
              </w:rPr>
            </w:pPr>
          </w:p>
          <w:p w:rsidR="00810F87" w:rsidRPr="00E40AC8" w:rsidRDefault="00810F87" w:rsidP="008F6D1F">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810F87" w:rsidRPr="00AD29CE" w:rsidRDefault="00810F87" w:rsidP="008F6D1F">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810F87" w:rsidRPr="00E40AC8" w:rsidRDefault="00810F87" w:rsidP="008F6D1F">
            <w:pPr>
              <w:widowControl w:val="0"/>
              <w:jc w:val="center"/>
              <w:rPr>
                <w:rFonts w:ascii="GHEA Grapalat" w:hAnsi="GHEA Grapalat"/>
                <w:lang w:val="en-US"/>
              </w:rPr>
            </w:pPr>
            <w:r>
              <w:rPr>
                <w:rFonts w:ascii="GHEA Grapalat" w:hAnsi="GHEA Grapalat"/>
                <w:lang w:val="en-US"/>
              </w:rPr>
              <w:t>____________________________</w:t>
            </w:r>
          </w:p>
          <w:p w:rsidR="00810F87" w:rsidRPr="00E40AC8" w:rsidRDefault="00810F87" w:rsidP="008F6D1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810F87" w:rsidRDefault="00810F87" w:rsidP="008F6D1F">
            <w:pPr>
              <w:widowControl w:val="0"/>
              <w:spacing w:after="160" w:line="360" w:lineRule="auto"/>
              <w:jc w:val="center"/>
              <w:rPr>
                <w:rFonts w:ascii="GHEA Grapalat" w:hAnsi="GHEA Grapalat"/>
                <w:lang w:val="en-US"/>
              </w:rPr>
            </w:pPr>
          </w:p>
          <w:p w:rsidR="00810F87" w:rsidRPr="00E40AC8" w:rsidRDefault="00810F87" w:rsidP="008F6D1F">
            <w:pPr>
              <w:widowControl w:val="0"/>
              <w:spacing w:after="160" w:line="360" w:lineRule="auto"/>
              <w:jc w:val="center"/>
              <w:rPr>
                <w:rFonts w:ascii="GHEA Grapalat" w:hAnsi="GHEA Grapalat"/>
                <w:lang w:val="en-US"/>
              </w:rPr>
            </w:pPr>
            <w:r w:rsidRPr="00AD29CE">
              <w:rPr>
                <w:rFonts w:ascii="GHEA Grapalat" w:hAnsi="GHEA Grapalat"/>
              </w:rPr>
              <w:t>М. П.</w:t>
            </w:r>
          </w:p>
        </w:tc>
      </w:tr>
    </w:tbl>
    <w:p w:rsidR="00810F87" w:rsidRPr="00AD29CE" w:rsidRDefault="00810F87" w:rsidP="00810F87">
      <w:pPr>
        <w:widowControl w:val="0"/>
        <w:spacing w:after="160" w:line="360" w:lineRule="auto"/>
        <w:ind w:firstLine="709"/>
        <w:jc w:val="center"/>
        <w:rPr>
          <w:rFonts w:ascii="GHEA Grapalat" w:hAnsi="GHEA Grapalat"/>
          <w:b/>
        </w:rPr>
      </w:pPr>
    </w:p>
    <w:p w:rsidR="00810F87" w:rsidRPr="00AD29CE" w:rsidRDefault="00810F87" w:rsidP="00810F8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810F87" w:rsidRPr="00AD29CE" w:rsidRDefault="00810F87" w:rsidP="00810F87">
      <w:pPr>
        <w:widowControl w:val="0"/>
        <w:autoSpaceDE w:val="0"/>
        <w:autoSpaceDN w:val="0"/>
        <w:adjustRightInd w:val="0"/>
        <w:spacing w:after="160" w:line="360" w:lineRule="auto"/>
        <w:jc w:val="right"/>
        <w:rPr>
          <w:rFonts w:ascii="GHEA Grapalat" w:hAnsi="GHEA Grapalat" w:cs="TimesArmenianPSMT"/>
        </w:rPr>
      </w:pPr>
    </w:p>
    <w:p w:rsidR="00810F87" w:rsidRDefault="00810F87" w:rsidP="00810F87">
      <w:pPr>
        <w:rPr>
          <w:rFonts w:ascii="GHEA Grapalat" w:hAnsi="GHEA Grapalat"/>
        </w:rPr>
      </w:pPr>
      <w:r>
        <w:rPr>
          <w:rFonts w:ascii="GHEA Grapalat" w:hAnsi="GHEA Grapalat"/>
        </w:rPr>
        <w:br w:type="page"/>
      </w:r>
    </w:p>
    <w:p w:rsidR="003B2F27" w:rsidRPr="00AD29CE" w:rsidRDefault="003B2F27" w:rsidP="00810F87">
      <w:pPr>
        <w:widowControl w:val="0"/>
        <w:spacing w:after="16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810F87">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7"/>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1922"/>
        <w:gridCol w:w="1898"/>
        <w:gridCol w:w="1207"/>
        <w:gridCol w:w="1394"/>
        <w:gridCol w:w="838"/>
        <w:gridCol w:w="906"/>
        <w:gridCol w:w="1104"/>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C10B6C">
        <w:trPr>
          <w:trHeight w:val="247"/>
          <w:jc w:val="center"/>
        </w:trPr>
        <w:tc>
          <w:tcPr>
            <w:tcW w:w="198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0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6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4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3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5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010"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C10B6C">
        <w:trPr>
          <w:trHeight w:val="501"/>
          <w:jc w:val="center"/>
        </w:trPr>
        <w:tc>
          <w:tcPr>
            <w:tcW w:w="1981" w:type="dxa"/>
            <w:vMerge/>
            <w:vAlign w:val="center"/>
          </w:tcPr>
          <w:p w:rsidR="003B2F27" w:rsidRPr="00E40AC8" w:rsidRDefault="003B2F27" w:rsidP="005B7138">
            <w:pPr>
              <w:widowControl w:val="0"/>
              <w:spacing w:after="120"/>
              <w:jc w:val="center"/>
              <w:rPr>
                <w:rFonts w:ascii="GHEA Grapalat" w:hAnsi="GHEA Grapalat"/>
                <w:sz w:val="20"/>
              </w:rPr>
            </w:pPr>
          </w:p>
        </w:tc>
        <w:tc>
          <w:tcPr>
            <w:tcW w:w="2005" w:type="dxa"/>
            <w:vMerge/>
            <w:vAlign w:val="center"/>
          </w:tcPr>
          <w:p w:rsidR="003B2F27" w:rsidRPr="00E40AC8" w:rsidRDefault="003B2F27" w:rsidP="005B7138">
            <w:pPr>
              <w:widowControl w:val="0"/>
              <w:spacing w:after="120"/>
              <w:jc w:val="center"/>
              <w:rPr>
                <w:rFonts w:ascii="GHEA Grapalat" w:hAnsi="GHEA Grapalat"/>
                <w:sz w:val="20"/>
              </w:rPr>
            </w:pPr>
          </w:p>
        </w:tc>
        <w:tc>
          <w:tcPr>
            <w:tcW w:w="1666" w:type="dxa"/>
            <w:vMerge/>
            <w:vAlign w:val="center"/>
          </w:tcPr>
          <w:p w:rsidR="003B2F27" w:rsidRPr="00E40AC8" w:rsidRDefault="003B2F27" w:rsidP="005B7138">
            <w:pPr>
              <w:widowControl w:val="0"/>
              <w:spacing w:after="120"/>
              <w:jc w:val="center"/>
              <w:rPr>
                <w:rFonts w:ascii="GHEA Grapalat" w:hAnsi="GHEA Grapalat"/>
                <w:sz w:val="20"/>
              </w:rPr>
            </w:pPr>
          </w:p>
        </w:tc>
        <w:tc>
          <w:tcPr>
            <w:tcW w:w="1243" w:type="dxa"/>
            <w:vMerge/>
            <w:vAlign w:val="center"/>
          </w:tcPr>
          <w:p w:rsidR="003B2F27" w:rsidRPr="00E40AC8" w:rsidRDefault="003B2F27" w:rsidP="005B7138">
            <w:pPr>
              <w:widowControl w:val="0"/>
              <w:spacing w:after="120"/>
              <w:jc w:val="center"/>
              <w:rPr>
                <w:rFonts w:ascii="GHEA Grapalat" w:hAnsi="GHEA Grapalat"/>
                <w:sz w:val="20"/>
              </w:rPr>
            </w:pPr>
          </w:p>
        </w:tc>
        <w:tc>
          <w:tcPr>
            <w:tcW w:w="1436" w:type="dxa"/>
            <w:vMerge/>
            <w:vAlign w:val="center"/>
          </w:tcPr>
          <w:p w:rsidR="003B2F27" w:rsidRPr="00E40AC8" w:rsidRDefault="003B2F27" w:rsidP="005B7138">
            <w:pPr>
              <w:widowControl w:val="0"/>
              <w:spacing w:after="120"/>
              <w:jc w:val="center"/>
              <w:rPr>
                <w:rFonts w:ascii="GHEA Grapalat" w:hAnsi="GHEA Grapalat"/>
                <w:sz w:val="20"/>
              </w:rPr>
            </w:pPr>
          </w:p>
        </w:tc>
        <w:tc>
          <w:tcPr>
            <w:tcW w:w="856" w:type="dxa"/>
            <w:vMerge/>
            <w:vAlign w:val="center"/>
          </w:tcPr>
          <w:p w:rsidR="003B2F27" w:rsidRPr="00E40AC8" w:rsidRDefault="003B2F27" w:rsidP="005B7138">
            <w:pPr>
              <w:widowControl w:val="0"/>
              <w:spacing w:after="120"/>
              <w:jc w:val="center"/>
              <w:rPr>
                <w:rFonts w:ascii="GHEA Grapalat" w:hAnsi="GHEA Grapalat"/>
                <w:sz w:val="20"/>
              </w:rPr>
            </w:pPr>
          </w:p>
        </w:tc>
        <w:tc>
          <w:tcPr>
            <w:tcW w:w="906"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104"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8"/>
              <w:t>**</w:t>
            </w:r>
          </w:p>
        </w:tc>
      </w:tr>
      <w:tr w:rsidR="00C10B6C" w:rsidRPr="00E40AC8" w:rsidTr="000A7307">
        <w:trPr>
          <w:trHeight w:val="277"/>
          <w:jc w:val="center"/>
        </w:trPr>
        <w:tc>
          <w:tcPr>
            <w:tcW w:w="1981" w:type="dxa"/>
            <w:vAlign w:val="center"/>
          </w:tcPr>
          <w:p w:rsidR="00C10B6C" w:rsidRPr="009A7FAD" w:rsidRDefault="00C10B6C" w:rsidP="008F6D1F">
            <w:pPr>
              <w:jc w:val="center"/>
              <w:rPr>
                <w:rFonts w:ascii="Sylfaen" w:hAnsi="Sylfaen"/>
                <w:sz w:val="20"/>
              </w:rPr>
            </w:pPr>
            <w:r>
              <w:rPr>
                <w:rFonts w:ascii="Sylfaen" w:hAnsi="Sylfaen"/>
                <w:sz w:val="20"/>
              </w:rPr>
              <w:t>1</w:t>
            </w:r>
          </w:p>
        </w:tc>
        <w:tc>
          <w:tcPr>
            <w:tcW w:w="2005" w:type="dxa"/>
            <w:vAlign w:val="center"/>
          </w:tcPr>
          <w:p w:rsidR="00C10B6C" w:rsidRDefault="000A7307" w:rsidP="008F6D1F">
            <w:pPr>
              <w:jc w:val="center"/>
              <w:rPr>
                <w:rFonts w:ascii="Sylfaen" w:hAnsi="Sylfaen" w:cs="Arial"/>
                <w:color w:val="000000"/>
                <w:sz w:val="20"/>
                <w:szCs w:val="20"/>
              </w:rPr>
            </w:pPr>
            <w:r w:rsidRPr="00170303">
              <w:rPr>
                <w:rFonts w:ascii="Sylfaen" w:hAnsi="Sylfaen"/>
                <w:sz w:val="20"/>
                <w:szCs w:val="20"/>
              </w:rPr>
              <w:t>50711200</w:t>
            </w:r>
          </w:p>
        </w:tc>
        <w:tc>
          <w:tcPr>
            <w:tcW w:w="1666" w:type="dxa"/>
            <w:vAlign w:val="bottom"/>
          </w:tcPr>
          <w:p w:rsidR="000A7307" w:rsidRPr="000A7307" w:rsidRDefault="000A7307" w:rsidP="000A7307">
            <w:pPr>
              <w:tabs>
                <w:tab w:val="left" w:pos="465"/>
              </w:tabs>
              <w:ind w:left="57" w:firstLine="90"/>
              <w:jc w:val="both"/>
              <w:rPr>
                <w:rFonts w:ascii="Sylfaen" w:hAnsi="Sylfaen" w:cs="Sylfaen"/>
                <w:sz w:val="12"/>
                <w:szCs w:val="12"/>
                <w:lang w:val="af-ZA"/>
              </w:rPr>
            </w:pPr>
            <w:r w:rsidRPr="000A7307">
              <w:rPr>
                <w:rFonts w:ascii="Sylfaen" w:hAnsi="Sylfaen" w:cs="Sylfaen"/>
                <w:sz w:val="12"/>
                <w:szCs w:val="12"/>
              </w:rPr>
              <w:t>Есть декорационные, софитные, индивидуальные краны, управляемые электронным пультом дистанционного управления.</w:t>
            </w:r>
            <w:r w:rsidRPr="000A7307">
              <w:rPr>
                <w:rFonts w:ascii="Sylfaen" w:hAnsi="Sylfaen" w:cs="Sylfaen"/>
                <w:sz w:val="12"/>
                <w:szCs w:val="12"/>
                <w:lang w:val="af-ZA"/>
              </w:rPr>
              <w:t>На территории центральной сцены работают 50 декорационных ранов.Декорационный кран представляет собой трубку диаметром 60 мм (далее штангет), длина которой 19200 мм, длина рабочего подъема составляет 28000 мм.Штанга висит в точке 5 на канатах диаметром 7 мм.Штанга связана с противовесом и лебедкой при помощи канатно-колесной системы.Движение штанги осуществляется посредством работы лебедки.Работа механизма лебедки обеспечивается с помощью эл. двигателя мощностью 5.5 кВт и редуктора и энкодера.Механизм лебедки управляется эл. пультом управления. Механизмы остальных штангетов одинаковы, отличаются лишь мощностью двигателей и диаметром канатов.</w:t>
            </w:r>
          </w:p>
          <w:p w:rsidR="000A7307" w:rsidRPr="000A7307" w:rsidRDefault="000A7307" w:rsidP="000A7307">
            <w:pPr>
              <w:numPr>
                <w:ilvl w:val="0"/>
                <w:numId w:val="26"/>
              </w:numPr>
              <w:tabs>
                <w:tab w:val="clear" w:pos="720"/>
                <w:tab w:val="num" w:pos="147"/>
              </w:tabs>
              <w:ind w:left="147" w:hanging="147"/>
              <w:jc w:val="both"/>
              <w:rPr>
                <w:rFonts w:ascii="Sylfaen" w:hAnsi="Sylfaen" w:cs="Sylfaen"/>
                <w:sz w:val="12"/>
                <w:szCs w:val="12"/>
                <w:lang w:val="af-ZA"/>
              </w:rPr>
            </w:pPr>
            <w:r w:rsidRPr="000A7307">
              <w:rPr>
                <w:rFonts w:ascii="Sylfaen" w:hAnsi="Sylfaen" w:cs="Sylfaen"/>
                <w:sz w:val="12"/>
                <w:szCs w:val="12"/>
                <w:lang w:val="af-ZA"/>
              </w:rPr>
              <w:t>Механизмы индивидуальных кранов установлены на канатно-колесной платформе, в количестве 6 единиц / каласник/</w:t>
            </w:r>
            <w:r w:rsidRPr="000A7307">
              <w:rPr>
                <w:rFonts w:ascii="Sylfaen" w:hAnsi="Sylfaen" w:cs="Sylfaen"/>
                <w:sz w:val="12"/>
                <w:szCs w:val="12"/>
              </w:rPr>
              <w:t>.</w:t>
            </w:r>
          </w:p>
          <w:p w:rsidR="000A7307" w:rsidRPr="000A7307" w:rsidRDefault="000A7307" w:rsidP="000A7307">
            <w:pPr>
              <w:numPr>
                <w:ilvl w:val="0"/>
                <w:numId w:val="26"/>
              </w:numPr>
              <w:tabs>
                <w:tab w:val="clear" w:pos="720"/>
                <w:tab w:val="num" w:pos="147"/>
              </w:tabs>
              <w:ind w:left="147" w:hanging="147"/>
              <w:jc w:val="both"/>
              <w:rPr>
                <w:rFonts w:ascii="Sylfaen" w:hAnsi="Sylfaen" w:cs="Sylfaen"/>
                <w:sz w:val="12"/>
                <w:szCs w:val="12"/>
                <w:u w:val="single"/>
                <w:lang w:val="af-ZA"/>
              </w:rPr>
            </w:pPr>
            <w:r w:rsidRPr="000A7307">
              <w:rPr>
                <w:rFonts w:ascii="Sylfaen" w:hAnsi="Sylfaen" w:cs="Sylfaen"/>
                <w:sz w:val="12"/>
                <w:szCs w:val="12"/>
                <w:lang w:val="af-ZA"/>
              </w:rPr>
              <w:t>Механизмы кранов находятся в переходах с 6-го по 11 – й этаж, с обеих сторон сцены. Канатно-колесная система расположена на 12-м этаже, а система противовесов - на 4-м и 6-м этажах.</w:t>
            </w:r>
          </w:p>
          <w:p w:rsidR="000A7307" w:rsidRPr="000A7307" w:rsidRDefault="000A7307" w:rsidP="000A7307">
            <w:pPr>
              <w:numPr>
                <w:ilvl w:val="0"/>
                <w:numId w:val="26"/>
              </w:numPr>
              <w:tabs>
                <w:tab w:val="clear" w:pos="720"/>
                <w:tab w:val="num" w:pos="147"/>
              </w:tabs>
              <w:ind w:left="147" w:hanging="147"/>
              <w:jc w:val="both"/>
              <w:rPr>
                <w:rFonts w:ascii="Sylfaen" w:hAnsi="Sylfaen" w:cs="Sylfaen"/>
                <w:sz w:val="12"/>
                <w:szCs w:val="12"/>
                <w:u w:val="single"/>
                <w:lang w:val="af-ZA"/>
              </w:rPr>
            </w:pPr>
            <w:r w:rsidRPr="000A7307">
              <w:rPr>
                <w:rFonts w:ascii="Sylfaen" w:hAnsi="Sylfaen" w:cs="Sylfaen"/>
                <w:sz w:val="12"/>
                <w:szCs w:val="12"/>
                <w:lang w:val="af-ZA"/>
              </w:rPr>
              <w:t xml:space="preserve">Занавеси центральной и боковой сцены висят на </w:t>
            </w:r>
            <w:r w:rsidRPr="000A7307">
              <w:rPr>
                <w:rFonts w:ascii="Sylfaen" w:hAnsi="Sylfaen" w:cs="Sylfaen"/>
                <w:sz w:val="12"/>
                <w:szCs w:val="12"/>
                <w:lang w:val="af-ZA"/>
              </w:rPr>
              <w:lastRenderedPageBreak/>
              <w:t>металлических карнизах, движения которых выполняются лебедками, вручную.Открытие и закрытие занавесей выполняются при помощи эл. лебедок, установленных на карнизах.</w:t>
            </w:r>
          </w:p>
          <w:p w:rsidR="000A7307" w:rsidRPr="000A7307" w:rsidRDefault="000A7307" w:rsidP="000A7307">
            <w:pPr>
              <w:numPr>
                <w:ilvl w:val="0"/>
                <w:numId w:val="26"/>
              </w:numPr>
              <w:tabs>
                <w:tab w:val="clear" w:pos="720"/>
                <w:tab w:val="num" w:pos="147"/>
              </w:tabs>
              <w:ind w:left="147" w:hanging="147"/>
              <w:jc w:val="both"/>
              <w:rPr>
                <w:rFonts w:ascii="Sylfaen" w:hAnsi="Sylfaen" w:cs="Sylfaen"/>
                <w:sz w:val="12"/>
                <w:szCs w:val="12"/>
                <w:u w:val="single"/>
                <w:lang w:val="af-ZA"/>
              </w:rPr>
            </w:pPr>
            <w:r w:rsidRPr="000A7307">
              <w:rPr>
                <w:rFonts w:ascii="Sylfaen" w:hAnsi="Sylfaen" w:cs="Sylfaen"/>
                <w:sz w:val="12"/>
                <w:szCs w:val="12"/>
                <w:lang w:val="af-ZA"/>
              </w:rPr>
              <w:t>На территории двух боковых сцен наличествует еще 4 механизма лебедки.</w:t>
            </w:r>
          </w:p>
          <w:p w:rsidR="000A7307" w:rsidRPr="000A7307" w:rsidRDefault="000A7307" w:rsidP="000A7307">
            <w:pPr>
              <w:numPr>
                <w:ilvl w:val="0"/>
                <w:numId w:val="26"/>
              </w:numPr>
              <w:tabs>
                <w:tab w:val="clear" w:pos="720"/>
                <w:tab w:val="num" w:pos="57"/>
              </w:tabs>
              <w:ind w:left="57" w:hanging="90"/>
              <w:jc w:val="both"/>
              <w:rPr>
                <w:rFonts w:ascii="Sylfaen" w:hAnsi="Sylfaen" w:cs="Sylfaen"/>
                <w:sz w:val="12"/>
                <w:szCs w:val="12"/>
                <w:u w:val="single"/>
                <w:lang w:val="af-ZA"/>
              </w:rPr>
            </w:pPr>
            <w:r w:rsidRPr="000A7307">
              <w:rPr>
                <w:rFonts w:ascii="Sylfaen" w:hAnsi="Sylfaen" w:cs="Sylfaen"/>
                <w:sz w:val="12"/>
                <w:szCs w:val="12"/>
                <w:lang w:val="af-ZA"/>
              </w:rPr>
              <w:t>На центральной сцене есть 6 софитов и по одному софиту на боковых сценах. Подвески софитов двухсторонние, противовесы - типа палиспат.</w:t>
            </w:r>
          </w:p>
          <w:p w:rsidR="000A7307" w:rsidRPr="000A7307" w:rsidRDefault="000A7307" w:rsidP="000A7307">
            <w:pPr>
              <w:numPr>
                <w:ilvl w:val="0"/>
                <w:numId w:val="26"/>
              </w:numPr>
              <w:tabs>
                <w:tab w:val="clear" w:pos="720"/>
                <w:tab w:val="num" w:pos="57"/>
              </w:tabs>
              <w:ind w:left="57" w:hanging="90"/>
              <w:jc w:val="both"/>
              <w:rPr>
                <w:rFonts w:ascii="Sylfaen" w:hAnsi="Sylfaen" w:cs="Sylfaen"/>
                <w:sz w:val="12"/>
                <w:szCs w:val="12"/>
                <w:u w:val="single"/>
                <w:lang w:val="af-ZA"/>
              </w:rPr>
            </w:pPr>
            <w:r w:rsidRPr="000A7307">
              <w:rPr>
                <w:rFonts w:ascii="Sylfaen" w:hAnsi="Sylfaen" w:cs="Sylfaen"/>
                <w:sz w:val="12"/>
                <w:szCs w:val="12"/>
                <w:lang w:val="af-ZA"/>
              </w:rPr>
              <w:t>Пульт дистанционного управления позволяет обеспечивать работу как отдельных, так и всех механизмов одновременно.</w:t>
            </w:r>
          </w:p>
          <w:p w:rsidR="000A7307" w:rsidRPr="000A7307" w:rsidRDefault="000A7307" w:rsidP="000A7307">
            <w:pPr>
              <w:jc w:val="both"/>
              <w:rPr>
                <w:rFonts w:ascii="Sylfaen" w:hAnsi="Sylfaen" w:cs="Sylfaen"/>
                <w:sz w:val="12"/>
                <w:szCs w:val="12"/>
                <w:u w:val="single"/>
                <w:lang w:val="af-ZA"/>
              </w:rPr>
            </w:pPr>
          </w:p>
          <w:p w:rsidR="000A7307" w:rsidRPr="000A7307" w:rsidRDefault="000A7307" w:rsidP="000A7307">
            <w:pPr>
              <w:jc w:val="both"/>
              <w:rPr>
                <w:rFonts w:ascii="Sylfaen" w:hAnsi="Sylfaen" w:cs="Sylfaen"/>
                <w:sz w:val="12"/>
                <w:szCs w:val="12"/>
                <w:u w:val="single"/>
                <w:lang w:val="af-ZA"/>
              </w:rPr>
            </w:pPr>
            <w:r w:rsidRPr="000A7307">
              <w:rPr>
                <w:rFonts w:ascii="Sylfaen" w:hAnsi="Sylfaen" w:cs="Sylfaen"/>
                <w:sz w:val="12"/>
                <w:szCs w:val="12"/>
                <w:u w:val="single"/>
              </w:rPr>
              <w:t>Услугавнутреннеймеханизации</w:t>
            </w:r>
          </w:p>
          <w:p w:rsidR="000A7307" w:rsidRPr="000A7307" w:rsidRDefault="000A7307" w:rsidP="000A7307">
            <w:pPr>
              <w:tabs>
                <w:tab w:val="left" w:pos="465"/>
              </w:tabs>
              <w:ind w:left="360"/>
              <w:jc w:val="both"/>
              <w:rPr>
                <w:rFonts w:ascii="Sylfaen" w:hAnsi="Sylfaen" w:cs="Sylfaen"/>
                <w:sz w:val="12"/>
                <w:szCs w:val="12"/>
                <w:lang w:val="af-ZA"/>
              </w:rPr>
            </w:pPr>
            <w:r w:rsidRPr="000A7307">
              <w:rPr>
                <w:rFonts w:ascii="Sylfaen" w:hAnsi="Sylfaen" w:cs="Sylfaen"/>
                <w:sz w:val="12"/>
                <w:szCs w:val="12"/>
              </w:rPr>
              <w:t>Наличествуют:</w:t>
            </w:r>
          </w:p>
          <w:p w:rsidR="000A7307" w:rsidRPr="000A7307" w:rsidRDefault="000A7307" w:rsidP="000A7307">
            <w:pPr>
              <w:numPr>
                <w:ilvl w:val="0"/>
                <w:numId w:val="25"/>
              </w:numPr>
              <w:tabs>
                <w:tab w:val="clear" w:pos="1080"/>
                <w:tab w:val="num" w:pos="65"/>
                <w:tab w:val="left" w:pos="465"/>
              </w:tabs>
              <w:ind w:left="65" w:hanging="98"/>
              <w:jc w:val="both"/>
              <w:rPr>
                <w:rFonts w:ascii="Sylfaen" w:hAnsi="Sylfaen" w:cs="Sylfaen"/>
                <w:sz w:val="12"/>
                <w:szCs w:val="12"/>
                <w:lang w:val="af-ZA"/>
              </w:rPr>
            </w:pPr>
            <w:r w:rsidRPr="000A7307">
              <w:rPr>
                <w:rFonts w:ascii="Sylfaen" w:hAnsi="Sylfaen" w:cs="Sylfaen"/>
                <w:sz w:val="12"/>
                <w:szCs w:val="12"/>
                <w:lang w:val="af-ZA"/>
              </w:rPr>
              <w:t>противопожарные железные шкафы /сейфы / в количестве 3 шт. Установлены на задней части сцены.Используются для хранения мягких декораций и театральных занавесей. Управляются электронным пультом дистанционного управления. Вес – 13т.Размеры 9.0м* 0.80м*18м</w:t>
            </w:r>
          </w:p>
          <w:p w:rsidR="000A7307" w:rsidRPr="000A7307" w:rsidRDefault="000A7307" w:rsidP="000A7307">
            <w:pPr>
              <w:numPr>
                <w:ilvl w:val="0"/>
                <w:numId w:val="25"/>
              </w:numPr>
              <w:tabs>
                <w:tab w:val="clear" w:pos="1080"/>
                <w:tab w:val="num" w:pos="65"/>
                <w:tab w:val="left" w:pos="465"/>
              </w:tabs>
              <w:ind w:left="65" w:hanging="98"/>
              <w:jc w:val="both"/>
              <w:rPr>
                <w:rFonts w:ascii="Sylfaen" w:hAnsi="Sylfaen" w:cs="Sylfaen"/>
                <w:sz w:val="12"/>
                <w:szCs w:val="12"/>
                <w:lang w:val="af-ZA"/>
              </w:rPr>
            </w:pPr>
            <w:r w:rsidRPr="000A7307">
              <w:rPr>
                <w:rFonts w:ascii="Sylfaen" w:hAnsi="Sylfaen" w:cs="Sylfaen"/>
                <w:sz w:val="12"/>
                <w:szCs w:val="12"/>
                <w:lang w:val="af-ZA"/>
              </w:rPr>
              <w:t xml:space="preserve">мобильные платформы сцены, в количестве 9 штук. Установлены на центральной части сцены.Размеры:  4.80 * 1.95 м.Работают по вертикали + 2.10 ми  - 2.10 м относительно </w:t>
            </w:r>
            <w:r w:rsidRPr="000A7307">
              <w:rPr>
                <w:rFonts w:ascii="Sylfaen" w:hAnsi="Sylfaen" w:cs="Sylfaen"/>
                <w:sz w:val="12"/>
                <w:szCs w:val="12"/>
                <w:u w:val="single"/>
                <w:lang w:val="af-ZA"/>
              </w:rPr>
              <w:t xml:space="preserve">+ </w:t>
            </w:r>
            <w:r w:rsidRPr="000A7307">
              <w:rPr>
                <w:rFonts w:ascii="Sylfaen" w:hAnsi="Sylfaen" w:cs="Sylfaen"/>
                <w:sz w:val="12"/>
                <w:szCs w:val="12"/>
                <w:lang w:val="af-ZA"/>
              </w:rPr>
              <w:t xml:space="preserve"> 0.0.Работают каждый отдельно, группами и все вместе. Управляются электронным пультом дистанционного управления.</w:t>
            </w:r>
          </w:p>
          <w:p w:rsidR="000A7307" w:rsidRPr="000A7307" w:rsidRDefault="000A7307" w:rsidP="000A7307">
            <w:pPr>
              <w:numPr>
                <w:ilvl w:val="0"/>
                <w:numId w:val="25"/>
              </w:numPr>
              <w:tabs>
                <w:tab w:val="clear" w:pos="1080"/>
                <w:tab w:val="num" w:pos="65"/>
                <w:tab w:val="left" w:pos="465"/>
              </w:tabs>
              <w:ind w:left="65" w:hanging="98"/>
              <w:jc w:val="both"/>
              <w:rPr>
                <w:rFonts w:ascii="Sylfaen" w:hAnsi="Sylfaen" w:cs="Sylfaen"/>
                <w:sz w:val="12"/>
                <w:szCs w:val="12"/>
                <w:lang w:val="af-ZA"/>
              </w:rPr>
            </w:pPr>
            <w:r w:rsidRPr="000A7307">
              <w:rPr>
                <w:rFonts w:ascii="Sylfaen" w:hAnsi="Sylfaen" w:cs="Sylfaen"/>
                <w:sz w:val="12"/>
                <w:szCs w:val="12"/>
                <w:lang w:val="af-ZA"/>
              </w:rPr>
              <w:t>противопожарные центральные/ 1 шт /и боковые/ 2 шт / железные шторы.Изолируют зал и сцену. Наполнены песком:Имеют вес соответственно 33 т и 16 т.Управляются электронным пультом дистанционного управления.Также есть аварийный автоматический режим.</w:t>
            </w:r>
          </w:p>
          <w:p w:rsidR="000A7307" w:rsidRPr="000A7307" w:rsidRDefault="000A7307" w:rsidP="000A7307">
            <w:pPr>
              <w:numPr>
                <w:ilvl w:val="0"/>
                <w:numId w:val="25"/>
              </w:numPr>
              <w:tabs>
                <w:tab w:val="clear" w:pos="1080"/>
                <w:tab w:val="num" w:pos="65"/>
                <w:tab w:val="left" w:pos="465"/>
              </w:tabs>
              <w:ind w:left="65" w:hanging="98"/>
              <w:jc w:val="both"/>
              <w:rPr>
                <w:rFonts w:ascii="Sylfaen" w:hAnsi="Sylfaen" w:cs="Sylfaen"/>
                <w:sz w:val="12"/>
                <w:szCs w:val="12"/>
                <w:lang w:val="af-ZA"/>
              </w:rPr>
            </w:pPr>
            <w:r w:rsidRPr="000A7307">
              <w:rPr>
                <w:rFonts w:ascii="Sylfaen" w:hAnsi="Sylfaen" w:cs="Sylfaen"/>
                <w:sz w:val="12"/>
                <w:szCs w:val="12"/>
                <w:lang w:val="af-ZA"/>
              </w:rPr>
              <w:t xml:space="preserve">конструкция передвижной платформы для оркестра около 200 кв. м. Выполнена в форме ножницы.Управляется электронным пультом, а также одним пунктом местного управления. Работает по вертикали символами  + 2.20 м и  - 2.20 м  относительно символа  </w:t>
            </w:r>
            <w:r w:rsidRPr="000A7307">
              <w:rPr>
                <w:rFonts w:ascii="Sylfaen" w:hAnsi="Sylfaen" w:cs="Sylfaen"/>
                <w:sz w:val="12"/>
                <w:szCs w:val="12"/>
                <w:u w:val="single"/>
                <w:lang w:val="af-ZA"/>
              </w:rPr>
              <w:t xml:space="preserve">+ </w:t>
            </w:r>
            <w:r w:rsidRPr="000A7307">
              <w:rPr>
                <w:rFonts w:ascii="Sylfaen" w:hAnsi="Sylfaen" w:cs="Sylfaen"/>
                <w:sz w:val="12"/>
                <w:szCs w:val="12"/>
                <w:lang w:val="af-ZA"/>
              </w:rPr>
              <w:t xml:space="preserve"> 0.0.Имеет разные скорости.</w:t>
            </w:r>
          </w:p>
          <w:p w:rsidR="000A7307" w:rsidRPr="000A7307" w:rsidRDefault="000A7307" w:rsidP="000A7307">
            <w:pPr>
              <w:numPr>
                <w:ilvl w:val="0"/>
                <w:numId w:val="25"/>
              </w:numPr>
              <w:tabs>
                <w:tab w:val="clear" w:pos="1080"/>
                <w:tab w:val="num" w:pos="65"/>
                <w:tab w:val="left" w:pos="465"/>
              </w:tabs>
              <w:ind w:left="65" w:hanging="98"/>
              <w:jc w:val="both"/>
              <w:rPr>
                <w:rFonts w:ascii="Sylfaen" w:hAnsi="Sylfaen" w:cs="Sylfaen"/>
                <w:sz w:val="12"/>
                <w:szCs w:val="12"/>
                <w:lang w:val="af-ZA"/>
              </w:rPr>
            </w:pPr>
            <w:r w:rsidRPr="000A7307">
              <w:rPr>
                <w:rFonts w:ascii="Sylfaen" w:hAnsi="Sylfaen" w:cs="Sylfaen"/>
                <w:sz w:val="12"/>
                <w:szCs w:val="12"/>
                <w:lang w:val="af-ZA"/>
              </w:rPr>
              <w:t>дымовые шахты.Установлены на плоскости крыши, в количестве 8 штук.Служат для извлечения дыма из помещения при пожаре. Управляются электронным щитом управления, щитом управления из кабинета пожарной инспекции, а также имеет местное управление.</w:t>
            </w:r>
          </w:p>
          <w:p w:rsidR="000A7307" w:rsidRPr="000A7307" w:rsidRDefault="000A7307" w:rsidP="000A7307">
            <w:pPr>
              <w:pStyle w:val="ListParagraph"/>
              <w:ind w:left="65" w:firstLine="26"/>
              <w:jc w:val="both"/>
              <w:rPr>
                <w:rFonts w:ascii="Sylfaen" w:hAnsi="Sylfaen" w:cs="Sylfaen"/>
                <w:sz w:val="12"/>
                <w:szCs w:val="12"/>
                <w:lang w:val="af-ZA"/>
              </w:rPr>
            </w:pPr>
            <w:r w:rsidRPr="000A7307">
              <w:rPr>
                <w:rFonts w:ascii="Sylfaen" w:hAnsi="Sylfaen" w:cs="Sylfaen"/>
                <w:sz w:val="12"/>
                <w:szCs w:val="12"/>
                <w:lang w:val="af-ZA"/>
              </w:rPr>
              <w:t>Систему необходимо обслуживатьв период с 01.01.2019-31.12.2019.</w:t>
            </w:r>
          </w:p>
          <w:p w:rsidR="000A7307" w:rsidRPr="000A7307" w:rsidRDefault="000A7307" w:rsidP="000A7307">
            <w:pPr>
              <w:pStyle w:val="ListParagraph"/>
              <w:ind w:left="65" w:firstLine="26"/>
              <w:jc w:val="both"/>
              <w:rPr>
                <w:rFonts w:ascii="Sylfaen" w:hAnsi="Sylfaen" w:cs="Sylfaen"/>
                <w:sz w:val="12"/>
                <w:szCs w:val="12"/>
                <w:lang w:val="af-ZA"/>
              </w:rPr>
            </w:pPr>
            <w:r w:rsidRPr="000A7307">
              <w:rPr>
                <w:rFonts w:ascii="Sylfaen" w:hAnsi="Sylfaen" w:cs="Sylfaen"/>
                <w:sz w:val="12"/>
                <w:szCs w:val="12"/>
                <w:lang w:val="af-ZA"/>
              </w:rPr>
              <w:t>Составить письменный протокол о любой аварийной ситуации и представить Заказчику.</w:t>
            </w:r>
          </w:p>
          <w:p w:rsidR="00C10B6C" w:rsidRPr="000A7307" w:rsidRDefault="00C10B6C">
            <w:pPr>
              <w:rPr>
                <w:rFonts w:ascii="Sylfaen" w:hAnsi="Sylfaen" w:cs="Arial"/>
                <w:sz w:val="12"/>
                <w:szCs w:val="12"/>
              </w:rPr>
            </w:pPr>
          </w:p>
        </w:tc>
        <w:tc>
          <w:tcPr>
            <w:tcW w:w="1243" w:type="dxa"/>
            <w:vAlign w:val="center"/>
          </w:tcPr>
          <w:p w:rsidR="00C10B6C" w:rsidRPr="000A7307" w:rsidRDefault="000A7307" w:rsidP="000A7307">
            <w:pPr>
              <w:widowControl w:val="0"/>
              <w:spacing w:after="120"/>
              <w:jc w:val="center"/>
              <w:rPr>
                <w:rFonts w:ascii="GHEA Grapalat" w:hAnsi="GHEA Grapalat"/>
                <w:sz w:val="16"/>
                <w:szCs w:val="16"/>
                <w:lang w:val="en-US"/>
              </w:rPr>
            </w:pPr>
            <w:r w:rsidRPr="000A7307">
              <w:rPr>
                <w:rFonts w:ascii="GHEA Grapalat" w:hAnsi="GHEA Grapalat"/>
                <w:sz w:val="16"/>
                <w:szCs w:val="16"/>
                <w:lang w:val="en-US"/>
              </w:rPr>
              <w:lastRenderedPageBreak/>
              <w:t>месяц</w:t>
            </w:r>
          </w:p>
        </w:tc>
        <w:tc>
          <w:tcPr>
            <w:tcW w:w="1436" w:type="dxa"/>
            <w:vAlign w:val="center"/>
          </w:tcPr>
          <w:p w:rsidR="00C10B6C" w:rsidRPr="000A7307" w:rsidRDefault="00C10B6C" w:rsidP="000A7307">
            <w:pPr>
              <w:widowControl w:val="0"/>
              <w:spacing w:after="120"/>
              <w:jc w:val="center"/>
              <w:rPr>
                <w:rFonts w:ascii="GHEA Grapalat" w:hAnsi="GHEA Grapalat"/>
                <w:sz w:val="16"/>
                <w:szCs w:val="16"/>
              </w:rPr>
            </w:pPr>
          </w:p>
        </w:tc>
        <w:tc>
          <w:tcPr>
            <w:tcW w:w="856" w:type="dxa"/>
            <w:vAlign w:val="center"/>
          </w:tcPr>
          <w:p w:rsidR="00C10B6C" w:rsidRPr="000A7307" w:rsidRDefault="000A7307" w:rsidP="000A7307">
            <w:pPr>
              <w:jc w:val="center"/>
              <w:rPr>
                <w:rFonts w:ascii="Sylfaen" w:hAnsi="Sylfaen" w:cs="Arial"/>
                <w:sz w:val="16"/>
                <w:szCs w:val="16"/>
                <w:lang w:val="en-US"/>
              </w:rPr>
            </w:pPr>
            <w:r w:rsidRPr="000A7307">
              <w:rPr>
                <w:rFonts w:ascii="Sylfaen" w:hAnsi="Sylfaen" w:cs="Arial"/>
                <w:sz w:val="16"/>
                <w:szCs w:val="16"/>
                <w:lang w:val="en-US"/>
              </w:rPr>
              <w:t>12</w:t>
            </w:r>
          </w:p>
        </w:tc>
        <w:tc>
          <w:tcPr>
            <w:tcW w:w="906" w:type="dxa"/>
            <w:vAlign w:val="center"/>
          </w:tcPr>
          <w:p w:rsidR="00C10B6C" w:rsidRPr="000A7307" w:rsidRDefault="00C10B6C" w:rsidP="000A7307">
            <w:pPr>
              <w:jc w:val="center"/>
              <w:rPr>
                <w:rFonts w:ascii="Sylfaen" w:hAnsi="Sylfaen"/>
                <w:sz w:val="16"/>
                <w:szCs w:val="16"/>
                <w:lang w:val="en-US"/>
              </w:rPr>
            </w:pPr>
            <w:r w:rsidRPr="000A7307">
              <w:rPr>
                <w:rFonts w:ascii="Sylfaen" w:hAnsi="Sylfaen"/>
                <w:sz w:val="16"/>
                <w:szCs w:val="16"/>
                <w:lang w:val="en-US"/>
              </w:rPr>
              <w:t>Г. Ереван, ул. Туманяна 54</w:t>
            </w:r>
          </w:p>
        </w:tc>
        <w:tc>
          <w:tcPr>
            <w:tcW w:w="1104" w:type="dxa"/>
            <w:vAlign w:val="center"/>
          </w:tcPr>
          <w:p w:rsidR="00C10B6C" w:rsidRPr="000A7307" w:rsidRDefault="00C10B6C" w:rsidP="000A7307">
            <w:pPr>
              <w:jc w:val="center"/>
              <w:rPr>
                <w:rFonts w:ascii="Sylfaen" w:hAnsi="Sylfaen"/>
                <w:sz w:val="16"/>
                <w:szCs w:val="16"/>
              </w:rPr>
            </w:pPr>
            <w:r w:rsidRPr="000A7307">
              <w:rPr>
                <w:rFonts w:ascii="Sylfaen" w:hAnsi="Sylfaen"/>
                <w:sz w:val="16"/>
                <w:szCs w:val="16"/>
              </w:rPr>
              <w:t>01.01.2020</w:t>
            </w:r>
            <w:r w:rsidRPr="000A7307">
              <w:rPr>
                <w:rFonts w:ascii="Sylfaen" w:hAnsi="Sylfaen"/>
                <w:sz w:val="16"/>
                <w:szCs w:val="16"/>
                <w:lang w:val="en-US"/>
              </w:rPr>
              <w:t>г</w:t>
            </w:r>
            <w:r w:rsidRPr="000A7307">
              <w:rPr>
                <w:rFonts w:ascii="Sylfaen" w:hAnsi="Sylfaen"/>
                <w:sz w:val="16"/>
                <w:szCs w:val="16"/>
              </w:rPr>
              <w:t>.-31.12.2020</w:t>
            </w:r>
            <w:r w:rsidRPr="000A7307">
              <w:rPr>
                <w:rFonts w:ascii="Sylfaen" w:hAnsi="Sylfaen"/>
                <w:sz w:val="16"/>
                <w:szCs w:val="16"/>
                <w:lang w:val="en-US"/>
              </w:rPr>
              <w:t>г</w:t>
            </w:r>
            <w:r w:rsidRPr="000A7307">
              <w:rPr>
                <w:rFonts w:ascii="Sylfaen" w:hAnsi="Sylfaen"/>
                <w:sz w:val="16"/>
                <w:szCs w:val="16"/>
              </w:rPr>
              <w:t>.</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C10B6C">
      <w:pPr>
        <w:widowControl w:val="0"/>
        <w:spacing w:after="16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C10B6C">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9"/>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0"/>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0A7307" w:rsidRPr="00F412AC" w:rsidTr="000A7307">
        <w:trPr>
          <w:trHeight w:val="363"/>
          <w:jc w:val="center"/>
        </w:trPr>
        <w:tc>
          <w:tcPr>
            <w:tcW w:w="1006" w:type="dxa"/>
          </w:tcPr>
          <w:p w:rsidR="000A7307" w:rsidRPr="00C10B6C" w:rsidRDefault="000A7307" w:rsidP="000A7307">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rsidR="000A7307" w:rsidRPr="00F412AC" w:rsidRDefault="000A7307" w:rsidP="005B7138">
            <w:pPr>
              <w:widowControl w:val="0"/>
              <w:spacing w:after="120"/>
              <w:jc w:val="center"/>
              <w:rPr>
                <w:rFonts w:ascii="GHEA Grapalat" w:hAnsi="GHEA Grapalat"/>
                <w:sz w:val="16"/>
              </w:rPr>
            </w:pPr>
            <w:r w:rsidRPr="00170303">
              <w:rPr>
                <w:rFonts w:ascii="Sylfaen" w:hAnsi="Sylfaen"/>
                <w:sz w:val="20"/>
                <w:szCs w:val="20"/>
              </w:rPr>
              <w:t>50711200</w:t>
            </w:r>
          </w:p>
        </w:tc>
        <w:tc>
          <w:tcPr>
            <w:tcW w:w="843" w:type="dxa"/>
          </w:tcPr>
          <w:p w:rsidR="000A7307" w:rsidRPr="000A7307" w:rsidRDefault="000A7307" w:rsidP="000A7307">
            <w:pPr>
              <w:jc w:val="center"/>
              <w:rPr>
                <w:rFonts w:ascii="Sylfaen" w:hAnsi="Sylfaen" w:cs="Sylfaen"/>
                <w:sz w:val="16"/>
                <w:szCs w:val="16"/>
                <w:lang w:val="af-ZA"/>
              </w:rPr>
            </w:pPr>
            <w:r>
              <w:rPr>
                <w:rFonts w:ascii="Sylfaen" w:hAnsi="Sylfaen"/>
                <w:sz w:val="16"/>
                <w:szCs w:val="16"/>
                <w:lang w:val="af-ZA"/>
              </w:rPr>
              <w:t>Услуга</w:t>
            </w:r>
            <w:r w:rsidRPr="000A7307">
              <w:rPr>
                <w:rFonts w:ascii="Sylfaen" w:hAnsi="Sylfaen"/>
                <w:sz w:val="16"/>
                <w:szCs w:val="16"/>
                <w:lang w:val="af-ZA"/>
              </w:rPr>
              <w:t xml:space="preserve"> технического обслуживания механизации театральной сцены </w:t>
            </w:r>
          </w:p>
          <w:p w:rsidR="000A7307" w:rsidRPr="000A7307" w:rsidRDefault="000A7307" w:rsidP="005B7138">
            <w:pPr>
              <w:widowControl w:val="0"/>
              <w:spacing w:after="120"/>
              <w:jc w:val="center"/>
              <w:rPr>
                <w:rFonts w:ascii="GHEA Grapalat" w:hAnsi="GHEA Grapalat"/>
                <w:sz w:val="16"/>
                <w:szCs w:val="16"/>
                <w:lang w:val="en-US"/>
              </w:rPr>
            </w:pPr>
          </w:p>
        </w:tc>
        <w:tc>
          <w:tcPr>
            <w:tcW w:w="682"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8.33 %</w:t>
            </w:r>
          </w:p>
        </w:tc>
        <w:tc>
          <w:tcPr>
            <w:tcW w:w="813"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16.67 %</w:t>
            </w:r>
          </w:p>
        </w:tc>
        <w:tc>
          <w:tcPr>
            <w:tcW w:w="563"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25%</w:t>
            </w:r>
          </w:p>
        </w:tc>
        <w:tc>
          <w:tcPr>
            <w:tcW w:w="68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33.33 %</w:t>
            </w:r>
          </w:p>
        </w:tc>
        <w:tc>
          <w:tcPr>
            <w:tcW w:w="582"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41.67</w:t>
            </w: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w:t>
            </w:r>
          </w:p>
        </w:tc>
        <w:tc>
          <w:tcPr>
            <w:tcW w:w="566"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50 %</w:t>
            </w:r>
          </w:p>
        </w:tc>
        <w:tc>
          <w:tcPr>
            <w:tcW w:w="60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58.33</w:t>
            </w: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w:t>
            </w:r>
          </w:p>
        </w:tc>
        <w:tc>
          <w:tcPr>
            <w:tcW w:w="61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66.67</w:t>
            </w: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w:t>
            </w:r>
          </w:p>
        </w:tc>
        <w:tc>
          <w:tcPr>
            <w:tcW w:w="87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75 %</w:t>
            </w:r>
          </w:p>
        </w:tc>
        <w:tc>
          <w:tcPr>
            <w:tcW w:w="676"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83.33 %</w:t>
            </w:r>
          </w:p>
        </w:tc>
        <w:tc>
          <w:tcPr>
            <w:tcW w:w="643"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91.67 %</w:t>
            </w:r>
          </w:p>
        </w:tc>
        <w:tc>
          <w:tcPr>
            <w:tcW w:w="61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100 %</w:t>
            </w:r>
          </w:p>
        </w:tc>
        <w:tc>
          <w:tcPr>
            <w:tcW w:w="666"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b/>
                <w:sz w:val="10"/>
                <w:szCs w:val="10"/>
                <w:lang w:val="pt-BR"/>
              </w:rPr>
            </w:pPr>
            <w:r w:rsidRPr="00B424DE">
              <w:rPr>
                <w:rFonts w:ascii="Sylfaen" w:hAnsi="Sylfaen"/>
                <w:sz w:val="10"/>
                <w:szCs w:val="10"/>
                <w:lang w:val="pt-BR"/>
              </w:rPr>
              <w:t>100 %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3D290D">
          <w:footerReference w:type="default" r:id="rId9"/>
          <w:footnotePr>
            <w:pos w:val="beneathText"/>
          </w:footnotePr>
          <w:pgSz w:w="11907" w:h="16840" w:code="9"/>
          <w:pgMar w:top="1418" w:right="1418" w:bottom="851"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0A7307">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0A7307">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A7307">
      <w:pPr>
        <w:widowControl w:val="0"/>
        <w:spacing w:after="160"/>
        <w:rPr>
          <w:rFonts w:ascii="GHEA Grapalat" w:hAnsi="GHEA Grapalat"/>
        </w:rPr>
      </w:pPr>
    </w:p>
    <w:p w:rsidR="003B2F27" w:rsidRPr="00565EAA" w:rsidRDefault="003B2F27" w:rsidP="000A7307">
      <w:pPr>
        <w:widowControl w:val="0"/>
        <w:tabs>
          <w:tab w:val="left" w:pos="2250"/>
        </w:tabs>
        <w:spacing w:after="160"/>
        <w:jc w:val="center"/>
        <w:rPr>
          <w:rFonts w:ascii="GHEA Grapalat" w:hAnsi="GHEA Grapalat" w:cs="Sylfaen"/>
          <w:bCs/>
        </w:rPr>
      </w:pPr>
      <w:r w:rsidRPr="00F65D1E">
        <w:rPr>
          <w:rFonts w:ascii="GHEA Grapalat" w:hAnsi="GHEA Grapalat"/>
        </w:rPr>
        <w:t>АКТ №</w:t>
      </w:r>
      <w:r w:rsidRPr="00565EAA">
        <w:rPr>
          <w:rFonts w:ascii="GHEA Grapalat" w:hAnsi="GHEA Grapalat"/>
        </w:rPr>
        <w:t>________</w:t>
      </w:r>
    </w:p>
    <w:p w:rsidR="003B2F27" w:rsidRPr="00007AA4" w:rsidRDefault="003B2F27" w:rsidP="000A7307">
      <w:pPr>
        <w:widowControl w:val="0"/>
        <w:tabs>
          <w:tab w:val="left" w:pos="360"/>
          <w:tab w:val="left" w:pos="540"/>
          <w:tab w:val="left" w:pos="2250"/>
        </w:tabs>
        <w:spacing w:after="16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A7307">
      <w:pPr>
        <w:widowControl w:val="0"/>
        <w:tabs>
          <w:tab w:val="left" w:pos="360"/>
          <w:tab w:val="left" w:pos="540"/>
          <w:tab w:val="left" w:pos="2250"/>
        </w:tabs>
        <w:spacing w:after="160"/>
        <w:jc w:val="center"/>
        <w:rPr>
          <w:rFonts w:ascii="GHEA Grapalat" w:hAnsi="GHEA Grapalat" w:cs="Sylfaen"/>
          <w:bCs/>
        </w:rPr>
      </w:pPr>
    </w:p>
    <w:p w:rsidR="003B2F27" w:rsidRPr="005A78CD" w:rsidRDefault="003B2F27" w:rsidP="000A730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A730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A730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 xml:space="preserve">г.между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A730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A730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3B2F27" w:rsidRPr="00A979AE" w:rsidRDefault="003B2F27" w:rsidP="000A730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A7307">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A7307">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A7307">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A7307">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A7307">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A7307">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A7307">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A7307">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A7307">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A7307">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A7307">
            <w:pPr>
              <w:widowControl w:val="0"/>
              <w:spacing w:after="120"/>
              <w:rPr>
                <w:rFonts w:ascii="GHEA Grapalat" w:hAnsi="GHEA Grapalat" w:cs="Sylfaen"/>
              </w:rPr>
            </w:pPr>
          </w:p>
        </w:tc>
      </w:tr>
    </w:tbl>
    <w:p w:rsidR="003B2F27" w:rsidRPr="00AD29CE" w:rsidRDefault="003B2F27" w:rsidP="000A7307">
      <w:pPr>
        <w:widowControl w:val="0"/>
        <w:spacing w:after="16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0A7307" w:rsidRPr="00AD29CE" w:rsidRDefault="000A7307" w:rsidP="000A7307">
      <w:pPr>
        <w:widowControl w:val="0"/>
        <w:spacing w:after="160"/>
        <w:jc w:val="center"/>
        <w:rPr>
          <w:rFonts w:ascii="GHEA Grapalat" w:hAnsi="GHEA Grapalat" w:cs="Sylfaen"/>
        </w:rPr>
      </w:pPr>
      <w:r w:rsidRPr="00AD29CE">
        <w:rPr>
          <w:rFonts w:ascii="GHEA Grapalat" w:hAnsi="GHEA Grapalat"/>
        </w:rPr>
        <w:t>СТОРОНЫ</w:t>
      </w:r>
    </w:p>
    <w:p w:rsidR="000A7307" w:rsidRPr="00AD29CE" w:rsidRDefault="000A7307" w:rsidP="000A730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0A7307" w:rsidRPr="00AD29CE" w:rsidTr="00CE4108">
        <w:tc>
          <w:tcPr>
            <w:tcW w:w="4785" w:type="dxa"/>
          </w:tcPr>
          <w:p w:rsidR="000A7307" w:rsidRPr="00AD29CE" w:rsidRDefault="000A7307" w:rsidP="00CE410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0A7307" w:rsidRPr="00AD29CE" w:rsidRDefault="000A7307" w:rsidP="00CE410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Принял</w:t>
            </w:r>
          </w:p>
        </w:tc>
      </w:tr>
    </w:tbl>
    <w:p w:rsidR="000A7307" w:rsidRPr="00AD29CE" w:rsidRDefault="000A7307" w:rsidP="000A730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0A7307" w:rsidRPr="00AD29CE" w:rsidRDefault="000A7307" w:rsidP="000A730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0A7307" w:rsidRPr="00AD29CE" w:rsidTr="00CE4108">
        <w:trPr>
          <w:tblCellSpacing w:w="7" w:type="dxa"/>
          <w:jc w:val="center"/>
        </w:trPr>
        <w:tc>
          <w:tcPr>
            <w:tcW w:w="0" w:type="auto"/>
            <w:vAlign w:val="center"/>
          </w:tcPr>
          <w:p w:rsidR="000A7307" w:rsidRPr="00AD29CE" w:rsidRDefault="000A7307" w:rsidP="00CE410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0A7307" w:rsidRPr="00114F34" w:rsidRDefault="000A7307" w:rsidP="00CE410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0A7307" w:rsidRPr="00AD29CE" w:rsidRDefault="000A7307" w:rsidP="00CE410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0A7307" w:rsidRPr="00114F34" w:rsidRDefault="000A7307" w:rsidP="00CE410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0A7307" w:rsidRPr="00AD29CE" w:rsidTr="00CE4108">
        <w:trPr>
          <w:tblCellSpacing w:w="7" w:type="dxa"/>
          <w:jc w:val="center"/>
        </w:trPr>
        <w:tc>
          <w:tcPr>
            <w:tcW w:w="0" w:type="auto"/>
            <w:vAlign w:val="center"/>
          </w:tcPr>
          <w:p w:rsidR="000A7307" w:rsidRPr="00AD29CE" w:rsidRDefault="000A7307" w:rsidP="00CE410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0A7307" w:rsidRPr="00114F34" w:rsidRDefault="000A7307" w:rsidP="00CE410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0A7307" w:rsidRPr="00AD29CE" w:rsidRDefault="000A7307" w:rsidP="00CE410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0A7307" w:rsidRPr="00114F34" w:rsidRDefault="000A7307" w:rsidP="00CE410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0A7307" w:rsidRPr="00AD29CE" w:rsidTr="00CE4108">
        <w:trPr>
          <w:tblCellSpacing w:w="7" w:type="dxa"/>
          <w:jc w:val="center"/>
        </w:trPr>
        <w:tc>
          <w:tcPr>
            <w:tcW w:w="0" w:type="auto"/>
            <w:vAlign w:val="center"/>
          </w:tcPr>
          <w:p w:rsidR="000A7307" w:rsidRPr="00AD29CE" w:rsidRDefault="000A7307" w:rsidP="00CE4108">
            <w:pPr>
              <w:widowControl w:val="0"/>
              <w:spacing w:after="160" w:line="360" w:lineRule="auto"/>
              <w:rPr>
                <w:rFonts w:ascii="GHEA Grapalat" w:hAnsi="GHEA Grapalat" w:cs="GHEA Grapalat"/>
                <w:color w:val="000000"/>
              </w:rPr>
            </w:pPr>
          </w:p>
        </w:tc>
        <w:tc>
          <w:tcPr>
            <w:tcW w:w="0" w:type="auto"/>
            <w:vAlign w:val="center"/>
          </w:tcPr>
          <w:p w:rsidR="000A7307" w:rsidRPr="00AD29CE" w:rsidRDefault="000A7307" w:rsidP="00CE4108">
            <w:pPr>
              <w:widowControl w:val="0"/>
              <w:spacing w:after="160" w:line="360" w:lineRule="auto"/>
              <w:rPr>
                <w:rFonts w:ascii="GHEA Grapalat" w:hAnsi="GHEA Grapalat" w:cs="GHEA Grapalat"/>
                <w:color w:val="000000"/>
              </w:rPr>
            </w:pPr>
          </w:p>
        </w:tc>
      </w:tr>
    </w:tbl>
    <w:p w:rsidR="000A7307" w:rsidRPr="00AD29CE" w:rsidRDefault="000A7307" w:rsidP="000A7307">
      <w:pPr>
        <w:widowControl w:val="0"/>
        <w:spacing w:after="160" w:line="360" w:lineRule="auto"/>
        <w:ind w:left="-142" w:firstLine="142"/>
        <w:jc w:val="center"/>
        <w:rPr>
          <w:rFonts w:ascii="GHEA Grapalat" w:hAnsi="GHEA Grapalat" w:cs="Sylfaen"/>
          <w:b/>
        </w:rPr>
      </w:pPr>
    </w:p>
    <w:sectPr w:rsidR="000A7307" w:rsidRPr="00AD29C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D1F" w:rsidRDefault="008F6D1F">
      <w:r>
        <w:separator/>
      </w:r>
    </w:p>
  </w:endnote>
  <w:endnote w:type="continuationSeparator" w:id="0">
    <w:p w:rsidR="008F6D1F" w:rsidRDefault="008F6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8F6D1F" w:rsidRPr="00305BEC" w:rsidRDefault="00A14FD1">
        <w:pPr>
          <w:pStyle w:val="Footer"/>
          <w:jc w:val="center"/>
          <w:rPr>
            <w:rFonts w:ascii="GHEA Grapalat" w:hAnsi="GHEA Grapalat"/>
            <w:sz w:val="24"/>
            <w:szCs w:val="24"/>
          </w:rPr>
        </w:pPr>
        <w:r w:rsidRPr="00305BEC">
          <w:rPr>
            <w:rFonts w:ascii="GHEA Grapalat" w:hAnsi="GHEA Grapalat"/>
            <w:sz w:val="24"/>
            <w:szCs w:val="24"/>
          </w:rPr>
          <w:fldChar w:fldCharType="begin"/>
        </w:r>
        <w:r w:rsidR="008F6D1F"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42E7D">
          <w:rPr>
            <w:rFonts w:ascii="GHEA Grapalat" w:hAnsi="GHEA Grapalat"/>
            <w:noProof/>
            <w:sz w:val="24"/>
            <w:szCs w:val="24"/>
          </w:rPr>
          <w:t>32</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D1F" w:rsidRDefault="008F6D1F">
      <w:r>
        <w:separator/>
      </w:r>
    </w:p>
  </w:footnote>
  <w:footnote w:type="continuationSeparator" w:id="0">
    <w:p w:rsidR="008F6D1F" w:rsidRDefault="008F6D1F">
      <w:r>
        <w:continuationSeparator/>
      </w:r>
    </w:p>
  </w:footnote>
  <w:footnote w:id="1">
    <w:p w:rsidR="008F6D1F" w:rsidRPr="00B15560" w:rsidRDefault="008F6D1F"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8F6D1F" w:rsidRPr="000811C1" w:rsidRDefault="008F6D1F" w:rsidP="0027573B">
      <w:pPr>
        <w:pStyle w:val="FootnoteText"/>
        <w:rPr>
          <w:rFonts w:ascii="Sylfaen" w:hAnsi="Sylfaen"/>
          <w:sz w:val="18"/>
          <w:szCs w:val="18"/>
        </w:rPr>
      </w:pPr>
    </w:p>
  </w:footnote>
  <w:footnote w:id="2">
    <w:p w:rsidR="008F6D1F" w:rsidRPr="00A31673" w:rsidRDefault="008F6D1F">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8F6D1F" w:rsidRDefault="008F6D1F"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8F6D1F" w:rsidRDefault="008F6D1F" w:rsidP="006B3E56">
      <w:pPr>
        <w:pStyle w:val="FootnoteText"/>
        <w:rPr>
          <w:rFonts w:asciiTheme="minorHAnsi" w:hAnsiTheme="minorHAnsi"/>
          <w:lang w:val="af-ZA"/>
        </w:rPr>
      </w:pPr>
    </w:p>
  </w:footnote>
  <w:footnote w:id="4">
    <w:p w:rsidR="008F6D1F" w:rsidRPr="00D3436F" w:rsidRDefault="008F6D1F"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8F6D1F" w:rsidRPr="00D3436F" w:rsidRDefault="008F6D1F">
      <w:pPr>
        <w:pStyle w:val="FootnoteText"/>
        <w:rPr>
          <w:lang w:val="es-ES"/>
        </w:rPr>
      </w:pPr>
    </w:p>
  </w:footnote>
  <w:footnote w:id="5">
    <w:p w:rsidR="008F6D1F" w:rsidRPr="008842CE" w:rsidRDefault="008F6D1F" w:rsidP="003D2FE2">
      <w:pPr>
        <w:pStyle w:val="FootnoteText"/>
        <w:jc w:val="both"/>
      </w:pPr>
    </w:p>
  </w:footnote>
  <w:footnote w:id="6">
    <w:p w:rsidR="008F6D1F" w:rsidRPr="005D0994" w:rsidRDefault="008F6D1F" w:rsidP="000745BE">
      <w:pPr>
        <w:widowControl w:val="0"/>
        <w:spacing w:after="160"/>
        <w:jc w:val="both"/>
        <w:rPr>
          <w:rFonts w:ascii="GHEA Grapalat" w:hAnsi="GHEA Grapalat" w:cs="GHEA Grapalat"/>
          <w:i/>
          <w:sz w:val="18"/>
          <w:szCs w:val="18"/>
        </w:rPr>
      </w:pPr>
      <w:r>
        <w:rPr>
          <w:rStyle w:val="FootnoteReference"/>
        </w:rPr>
        <w:t>**</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8F6D1F" w:rsidRPr="000E32F5" w:rsidRDefault="008F6D1F">
      <w:pPr>
        <w:pStyle w:val="FootnoteText"/>
        <w:rPr>
          <w:rFonts w:asciiTheme="minorHAnsi" w:hAnsiTheme="minorHAnsi"/>
          <w:i/>
        </w:rPr>
      </w:pPr>
    </w:p>
  </w:footnote>
  <w:footnote w:id="7">
    <w:p w:rsidR="008F6D1F" w:rsidRPr="008842CE" w:rsidRDefault="008F6D1F" w:rsidP="000A214C">
      <w:pPr>
        <w:pStyle w:val="FootnoteText"/>
        <w:jc w:val="both"/>
      </w:pPr>
    </w:p>
  </w:footnote>
  <w:footnote w:id="8">
    <w:p w:rsidR="008F6D1F" w:rsidRPr="006F5F33" w:rsidRDefault="008F6D1F" w:rsidP="003B2F27">
      <w:pPr>
        <w:pStyle w:val="FootnoteText"/>
        <w:jc w:val="both"/>
        <w:rPr>
          <w:rFonts w:ascii="GHEA Grapalat" w:hAnsi="GHEA Grapalat"/>
        </w:rPr>
      </w:pPr>
      <w:r>
        <w:rPr>
          <w:rStyle w:val="FootnoteReference"/>
        </w:rPr>
        <w:t>17</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9">
    <w:p w:rsidR="008F6D1F" w:rsidRPr="006F5F33" w:rsidRDefault="008F6D1F" w:rsidP="003B2F27">
      <w:pPr>
        <w:pStyle w:val="FootnoteText"/>
        <w:jc w:val="both"/>
        <w:rPr>
          <w:rFonts w:ascii="GHEA Grapalat" w:hAnsi="GHEA Grapalat"/>
        </w:rPr>
      </w:pPr>
      <w:r>
        <w:rPr>
          <w:rStyle w:val="FootnoteReference"/>
        </w:rPr>
        <w:t>18</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0">
    <w:p w:rsidR="008F6D1F" w:rsidRPr="006F5F33" w:rsidRDefault="008F6D1F" w:rsidP="00E862FA">
      <w:pPr>
        <w:pStyle w:val="FootnoteText"/>
        <w:jc w:val="both"/>
        <w:rPr>
          <w:rFonts w:ascii="GHEA Grapalat" w:hAnsi="GHEA Grapalat"/>
        </w:rPr>
      </w:pPr>
      <w:r>
        <w:rPr>
          <w:rStyle w:val="FootnoteReference"/>
        </w:rPr>
        <w:t>19</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rsidR="008F6D1F" w:rsidRPr="00EA7C34" w:rsidRDefault="008F6D1F">
      <w:pPr>
        <w:pStyle w:val="FootnoteText"/>
        <w:rPr>
          <w:rFonts w:ascii="Sylfaen" w:hAnsi="Sylfaen"/>
        </w:rPr>
      </w:pPr>
    </w:p>
  </w:footnote>
  <w:footnote w:id="11">
    <w:p w:rsidR="008F6D1F" w:rsidRPr="006F5F33" w:rsidRDefault="008F6D1F" w:rsidP="003B2F27">
      <w:pPr>
        <w:pStyle w:val="FootnoteText"/>
        <w:jc w:val="both"/>
        <w:rPr>
          <w:rFonts w:ascii="GHEA Grapalat" w:hAnsi="GHEA Grapalat"/>
        </w:rPr>
      </w:pPr>
      <w:r>
        <w:rPr>
          <w:rStyle w:val="FootnoteReference"/>
        </w:rPr>
        <w:t>20</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8F6D1F" w:rsidRPr="00892F7F" w:rsidRDefault="008F6D1F" w:rsidP="00810F87">
      <w:pPr>
        <w:pStyle w:val="FootnoteText"/>
        <w:jc w:val="both"/>
        <w:rPr>
          <w:rFonts w:ascii="GHEA Grapalat" w:hAnsi="GHEA Grapalat"/>
          <w:i/>
        </w:rPr>
      </w:pPr>
      <w:r>
        <w:rPr>
          <w:rStyle w:val="FootnoteReference"/>
        </w:rPr>
        <w:t>23</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rsidR="008F6D1F" w:rsidRPr="00552088" w:rsidRDefault="008F6D1F" w:rsidP="00810F8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8F6D1F" w:rsidRPr="006F5F33" w:rsidRDefault="008F6D1F" w:rsidP="00810F87">
      <w:pPr>
        <w:pStyle w:val="FootnoteText"/>
        <w:jc w:val="both"/>
        <w:rPr>
          <w:rFonts w:ascii="GHEA Grapalat" w:hAnsi="GHEA Grapalat"/>
          <w:lang w:val="hy-AM"/>
        </w:rPr>
      </w:pPr>
      <w:r w:rsidRPr="006F5F33">
        <w:rPr>
          <w:rFonts w:ascii="GHEA Grapalat" w:hAnsi="GHEA Grapalat"/>
          <w:i/>
        </w:rPr>
        <w:t>.</w:t>
      </w:r>
    </w:p>
    <w:p w:rsidR="008F6D1F" w:rsidRPr="00576D9C" w:rsidRDefault="008F6D1F" w:rsidP="00810F87">
      <w:pPr>
        <w:pStyle w:val="FootnoteText"/>
        <w:jc w:val="both"/>
        <w:rPr>
          <w:rFonts w:ascii="GHEA Grapalat" w:hAnsi="GHEA Grapalat"/>
          <w:lang w:val="hy-AM"/>
        </w:rPr>
      </w:pPr>
    </w:p>
  </w:footnote>
  <w:footnote w:id="13">
    <w:p w:rsidR="008F6D1F" w:rsidRPr="006F5F33" w:rsidRDefault="008F6D1F" w:rsidP="00810F87">
      <w:pPr>
        <w:pStyle w:val="FootnoteText"/>
        <w:jc w:val="both"/>
        <w:rPr>
          <w:rFonts w:ascii="GHEA Grapalat" w:hAnsi="GHEA Grapalat"/>
        </w:rPr>
      </w:pPr>
      <w:r>
        <w:rPr>
          <w:rStyle w:val="FootnoteReference"/>
        </w:rPr>
        <w:t>24</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rsidR="008F6D1F" w:rsidRPr="006F5F33" w:rsidRDefault="008F6D1F" w:rsidP="00810F87">
      <w:pPr>
        <w:pStyle w:val="FootnoteText"/>
        <w:jc w:val="both"/>
        <w:rPr>
          <w:rFonts w:ascii="GHEA Grapalat" w:hAnsi="GHEA Grapalat"/>
          <w:lang w:val="hy-AM"/>
        </w:rPr>
      </w:pPr>
      <w:r>
        <w:rPr>
          <w:rStyle w:val="FootnoteReference"/>
        </w:rPr>
        <w:t>25</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8F6D1F" w:rsidRPr="006F5F33" w:rsidRDefault="008F6D1F" w:rsidP="00810F87">
      <w:pPr>
        <w:pStyle w:val="FootnoteText"/>
        <w:jc w:val="both"/>
        <w:rPr>
          <w:rFonts w:ascii="GHEA Grapalat" w:hAnsi="GHEA Grapalat"/>
        </w:rPr>
      </w:pPr>
      <w:r>
        <w:rPr>
          <w:rStyle w:val="FootnoteReference"/>
        </w:rPr>
        <w:t>26</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8F6D1F" w:rsidRPr="006F5F33" w:rsidRDefault="008F6D1F" w:rsidP="00810F87">
      <w:pPr>
        <w:pStyle w:val="FootnoteText"/>
        <w:jc w:val="both"/>
        <w:rPr>
          <w:rFonts w:ascii="GHEA Grapalat" w:hAnsi="GHEA Grapalat"/>
        </w:rPr>
      </w:pPr>
      <w:r>
        <w:rPr>
          <w:rStyle w:val="FootnoteReference"/>
        </w:rPr>
        <w:t>27</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8F6D1F" w:rsidRPr="009E00B3" w:rsidRDefault="008F6D1F" w:rsidP="00810F8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8F6D1F" w:rsidRPr="009E00B3" w:rsidRDefault="008F6D1F" w:rsidP="00810F87">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средств.Договор расторгается, если в течение шести месяцев со дня его заключения финансовые средства для выполнения договора не предусматриваются. Если:</w:t>
      </w:r>
    </w:p>
    <w:p w:rsidR="008F6D1F" w:rsidRPr="009E00B3" w:rsidRDefault="008F6D1F" w:rsidP="00810F87">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rsidR="008F6D1F" w:rsidRPr="009E00B3" w:rsidRDefault="008F6D1F" w:rsidP="00810F87">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p>
    <w:p w:rsidR="008F6D1F" w:rsidRPr="009E00B3" w:rsidRDefault="008F6D1F" w:rsidP="00810F87">
      <w:pPr>
        <w:pStyle w:val="FootnoteText"/>
        <w:jc w:val="both"/>
        <w:rPr>
          <w:rFonts w:ascii="GHEA Grapalat" w:hAnsi="GHEA Grapalat"/>
          <w:i/>
          <w:lang w:eastAsia="en-US"/>
        </w:rPr>
      </w:pP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17">
    <w:p w:rsidR="008F6D1F" w:rsidRPr="00E40AC8" w:rsidRDefault="008F6D1F" w:rsidP="003B2F27">
      <w:pPr>
        <w:pStyle w:val="FootnoteText"/>
        <w:jc w:val="both"/>
      </w:pPr>
      <w:r>
        <w:rPr>
          <w:rStyle w:val="FootnoteReference"/>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rsidR="008F6D1F" w:rsidRPr="00E40AC8" w:rsidRDefault="008F6D1F" w:rsidP="003B2F27">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9">
    <w:p w:rsidR="008F6D1F" w:rsidRPr="00CA2754" w:rsidRDefault="008F6D1F"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8F6D1F" w:rsidRPr="00CA2754" w:rsidRDefault="008F6D1F" w:rsidP="003B2F27">
      <w:pPr>
        <w:pStyle w:val="FootnoteText"/>
        <w:jc w:val="both"/>
        <w:rPr>
          <w:sz w:val="2"/>
          <w:szCs w:val="2"/>
        </w:rPr>
      </w:pPr>
    </w:p>
  </w:footnote>
  <w:footnote w:id="20">
    <w:p w:rsidR="008F6D1F" w:rsidRPr="00CA2754" w:rsidRDefault="008F6D1F" w:rsidP="003B2F27">
      <w:pPr>
        <w:pStyle w:val="FootnoteText"/>
        <w:jc w:val="both"/>
      </w:pPr>
      <w:r w:rsidRPr="00CA2754">
        <w:rPr>
          <w:rStyle w:val="FootnoteReference"/>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3"/>
  </w:num>
  <w:num w:numId="4">
    <w:abstractNumId w:val="8"/>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20"/>
  </w:num>
  <w:num w:numId="13">
    <w:abstractNumId w:val="17"/>
  </w:num>
  <w:num w:numId="14">
    <w:abstractNumId w:val="6"/>
  </w:num>
  <w:num w:numId="15">
    <w:abstractNumId w:val="18"/>
  </w:num>
  <w:num w:numId="16">
    <w:abstractNumId w:val="7"/>
  </w:num>
  <w:num w:numId="17">
    <w:abstractNumId w:val="2"/>
  </w:num>
  <w:num w:numId="18">
    <w:abstractNumId w:val="0"/>
  </w:num>
  <w:num w:numId="19">
    <w:abstractNumId w:val="9"/>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19"/>
  </w:num>
  <w:num w:numId="26">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307"/>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1D67"/>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4E3D"/>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DDC"/>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0CD"/>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97555"/>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AAA"/>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5741"/>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E7D"/>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4ED"/>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0F87"/>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8F6D1F"/>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59B7"/>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4FD1"/>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03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3AB"/>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1452"/>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0B6C"/>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671"/>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026"/>
    <w:rsid w:val="00C67E80"/>
    <w:rsid w:val="00C67FAB"/>
    <w:rsid w:val="00C706F4"/>
    <w:rsid w:val="00C70C1A"/>
    <w:rsid w:val="00C70D4B"/>
    <w:rsid w:val="00C71E26"/>
    <w:rsid w:val="00C72606"/>
    <w:rsid w:val="00C7261B"/>
    <w:rsid w:val="00C72D0E"/>
    <w:rsid w:val="00C72E21"/>
    <w:rsid w:val="00C73C42"/>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0FEE"/>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27D"/>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6C5"/>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456013">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C489D-9B2D-4135-A7C8-F20DB3E3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13668</Words>
  <Characters>99679</Characters>
  <Application>Microsoft Office Word</Application>
  <DocSecurity>0</DocSecurity>
  <Lines>830</Lines>
  <Paragraphs>226</Paragraphs>
  <ScaleCrop>false</ScaleCrop>
  <HeadingPairs>
    <vt:vector size="6" baseType="variant">
      <vt:variant>
        <vt:lpstr>Title</vt:lpstr>
      </vt:variant>
      <vt:variant>
        <vt:i4>1</vt:i4>
      </vt:variant>
      <vt:variant>
        <vt:lpstr>Headings</vt:lpstr>
      </vt:variant>
      <vt:variant>
        <vt:i4>3</vt:i4>
      </vt:variant>
      <vt:variant>
        <vt:lpstr>Название</vt:lpstr>
      </vt:variant>
      <vt:variant>
        <vt:i4>1</vt:i4>
      </vt:variant>
    </vt:vector>
  </HeadingPairs>
  <TitlesOfParts>
    <vt:vector size="5" baseType="lpstr">
      <vt:lpstr/>
      <vt:lpstr>Заказчик  Армянский театр оперы и балета имени А. А. Спендиарова, находящийся по</vt:lpstr>
      <vt:lpstr>        </vt:lpstr>
      <vt:lpstr>        1.1.	Предметом закупки является приобретение "Услуг технического обслуживания ме</vt:lpstr>
      <vt:lpstr/>
    </vt:vector>
  </TitlesOfParts>
  <Company/>
  <LinksUpToDate>false</LinksUpToDate>
  <CharactersWithSpaces>113121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2018-02-16T07:12:00Z</cp:lastPrinted>
  <dcterms:created xsi:type="dcterms:W3CDTF">2019-12-03T08:21:00Z</dcterms:created>
  <dcterms:modified xsi:type="dcterms:W3CDTF">2019-12-03T10:34:00Z</dcterms:modified>
</cp:coreProperties>
</file>